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AD37B" w14:textId="229A8F39" w:rsidR="008474C2" w:rsidRPr="005B2FCB" w:rsidRDefault="002A3592" w:rsidP="00E650C5">
      <w:pPr>
        <w:pStyle w:val="formul112"/>
        <w:spacing w:before="0"/>
        <w:jc w:val="center"/>
        <w:rPr>
          <w:lang w:val="it-IT"/>
        </w:rPr>
      </w:pPr>
      <w:r w:rsidRPr="005B2FCB">
        <w:rPr>
          <w:noProof/>
          <w:lang w:val="it-IT"/>
        </w:rPr>
        <w:drawing>
          <wp:inline distT="0" distB="0" distL="0" distR="0" wp14:anchorId="04F5478C" wp14:editId="27FB62D1">
            <wp:extent cx="695325" cy="771525"/>
            <wp:effectExtent l="0" t="0" r="0" b="0"/>
            <wp:docPr id="1" name="Immagin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325" cy="771525"/>
                    </a:xfrm>
                    <a:prstGeom prst="rect">
                      <a:avLst/>
                    </a:prstGeom>
                    <a:noFill/>
                    <a:ln>
                      <a:noFill/>
                    </a:ln>
                  </pic:spPr>
                </pic:pic>
              </a:graphicData>
            </a:graphic>
          </wp:inline>
        </w:drawing>
      </w:r>
    </w:p>
    <w:p w14:paraId="5EFFDC44" w14:textId="77777777" w:rsidR="008474C2" w:rsidRPr="005B2FCB" w:rsidRDefault="008474C2" w:rsidP="00E650C5">
      <w:pPr>
        <w:pStyle w:val="formul112"/>
        <w:spacing w:before="0"/>
        <w:jc w:val="center"/>
        <w:rPr>
          <w:lang w:val="it-IT"/>
        </w:rPr>
      </w:pPr>
    </w:p>
    <w:p w14:paraId="18B1FA97" w14:textId="77777777" w:rsidR="00BB02B0" w:rsidRPr="005B2FCB" w:rsidRDefault="00BB02B0" w:rsidP="00BB02B0">
      <w:pPr>
        <w:pStyle w:val="formul11"/>
        <w:spacing w:before="0" w:after="120"/>
        <w:rPr>
          <w:b/>
          <w:bCs/>
          <w:sz w:val="20"/>
          <w:szCs w:val="20"/>
          <w:lang w:val="it-IT"/>
        </w:rPr>
      </w:pPr>
      <w:r w:rsidRPr="005B2FCB">
        <w:rPr>
          <w:b/>
          <w:bCs/>
          <w:sz w:val="20"/>
          <w:szCs w:val="20"/>
          <w:lang w:val="it-IT"/>
        </w:rPr>
        <w:t xml:space="preserve">TRIBUNALE ORDINARIO DI </w:t>
      </w:r>
      <w:r w:rsidR="00B21977" w:rsidRPr="005B2FCB">
        <w:rPr>
          <w:b/>
          <w:bCs/>
          <w:sz w:val="20"/>
          <w:szCs w:val="20"/>
          <w:lang w:val="it-IT"/>
        </w:rPr>
        <w:t>ROVIGO</w:t>
      </w:r>
    </w:p>
    <w:p w14:paraId="7EE73D2E" w14:textId="102A3B96" w:rsidR="00BB02B0" w:rsidRPr="005B2FCB" w:rsidRDefault="00BB02B0" w:rsidP="00BB02B0">
      <w:pPr>
        <w:pStyle w:val="Titolo"/>
        <w:spacing w:line="240" w:lineRule="auto"/>
        <w:rPr>
          <w:i/>
          <w:sz w:val="20"/>
          <w:lang w:val="it-IT"/>
        </w:rPr>
      </w:pPr>
      <w:proofErr w:type="spellStart"/>
      <w:r w:rsidRPr="005B2FCB">
        <w:rPr>
          <w:i/>
          <w:iCs/>
          <w:smallCaps/>
          <w:sz w:val="20"/>
        </w:rPr>
        <w:t>Esec</w:t>
      </w:r>
      <w:proofErr w:type="spellEnd"/>
      <w:r w:rsidRPr="005B2FCB">
        <w:rPr>
          <w:i/>
          <w:iCs/>
          <w:smallCaps/>
          <w:sz w:val="20"/>
        </w:rPr>
        <w:t>. immobiliari</w:t>
      </w:r>
      <w:r w:rsidRPr="005B2FCB">
        <w:rPr>
          <w:i/>
          <w:sz w:val="20"/>
        </w:rPr>
        <w:t xml:space="preserve"> – </w:t>
      </w:r>
      <w:r w:rsidRPr="005B2FCB">
        <w:rPr>
          <w:i/>
          <w:iCs/>
          <w:smallCaps/>
          <w:sz w:val="20"/>
        </w:rPr>
        <w:t>G.E. Dott.</w:t>
      </w:r>
      <w:r w:rsidRPr="005B2FCB">
        <w:rPr>
          <w:i/>
          <w:sz w:val="20"/>
        </w:rPr>
        <w:t xml:space="preserve"> </w:t>
      </w:r>
      <w:r w:rsidR="00045570" w:rsidRPr="005B2FCB">
        <w:rPr>
          <w:i/>
          <w:sz w:val="20"/>
          <w:highlight w:val="yellow"/>
          <w:lang w:val="it-IT"/>
        </w:rPr>
        <w:t>xxx</w:t>
      </w:r>
    </w:p>
    <w:p w14:paraId="0823151C" w14:textId="083D8D50" w:rsidR="00BB02B0" w:rsidRPr="005B2FCB" w:rsidRDefault="00BB02B0" w:rsidP="00BB02B0">
      <w:pPr>
        <w:pStyle w:val="Titolo"/>
        <w:spacing w:line="240" w:lineRule="auto"/>
        <w:rPr>
          <w:i/>
          <w:iCs/>
          <w:smallCaps/>
          <w:sz w:val="20"/>
        </w:rPr>
      </w:pPr>
      <w:r w:rsidRPr="005B2FCB">
        <w:rPr>
          <w:i/>
          <w:iCs/>
          <w:smallCaps/>
          <w:sz w:val="20"/>
        </w:rPr>
        <w:t xml:space="preserve">Procedura Esecutiva N. </w:t>
      </w:r>
      <w:r w:rsidR="00045570" w:rsidRPr="005B2FCB">
        <w:rPr>
          <w:i/>
          <w:iCs/>
          <w:smallCaps/>
          <w:sz w:val="20"/>
          <w:highlight w:val="yellow"/>
          <w:lang w:val="it-IT"/>
        </w:rPr>
        <w:t>xxx</w:t>
      </w:r>
      <w:r w:rsidRPr="005B2FCB">
        <w:rPr>
          <w:i/>
          <w:iCs/>
          <w:smallCaps/>
          <w:sz w:val="20"/>
        </w:rPr>
        <w:t xml:space="preserve"> R.G.E.</w:t>
      </w:r>
    </w:p>
    <w:p w14:paraId="44ED8F57" w14:textId="5FD56591" w:rsidR="00BB02B0" w:rsidRPr="005B2FCB" w:rsidRDefault="00BB02B0" w:rsidP="00BB02B0">
      <w:pPr>
        <w:pStyle w:val="Titolo"/>
        <w:spacing w:line="240" w:lineRule="auto"/>
        <w:rPr>
          <w:i/>
          <w:sz w:val="20"/>
          <w:lang w:val="it-IT"/>
        </w:rPr>
      </w:pPr>
      <w:r w:rsidRPr="005B2FCB">
        <w:rPr>
          <w:i/>
          <w:iCs/>
          <w:smallCaps/>
          <w:sz w:val="20"/>
        </w:rPr>
        <w:t>Custode Giudiziario</w:t>
      </w:r>
      <w:r w:rsidR="0040409E" w:rsidRPr="005B2FCB">
        <w:rPr>
          <w:i/>
          <w:iCs/>
          <w:smallCaps/>
          <w:sz w:val="20"/>
          <w:lang w:val="it-IT"/>
        </w:rPr>
        <w:t xml:space="preserve"> I.V.G. </w:t>
      </w:r>
      <w:r w:rsidRPr="005B2FCB">
        <w:rPr>
          <w:i/>
          <w:sz w:val="20"/>
        </w:rPr>
        <w:t xml:space="preserve"> </w:t>
      </w:r>
      <w:r w:rsidRPr="005B2FCB">
        <w:rPr>
          <w:i/>
          <w:iCs/>
          <w:smallCaps/>
          <w:sz w:val="20"/>
        </w:rPr>
        <w:t xml:space="preserve">Tel. </w:t>
      </w:r>
      <w:r w:rsidR="00045570" w:rsidRPr="005B2FCB">
        <w:rPr>
          <w:i/>
          <w:sz w:val="20"/>
          <w:highlight w:val="yellow"/>
          <w:lang w:val="it-IT"/>
        </w:rPr>
        <w:t>xxx</w:t>
      </w:r>
      <w:r w:rsidRPr="005B2FCB">
        <w:rPr>
          <w:i/>
          <w:sz w:val="20"/>
        </w:rPr>
        <w:t xml:space="preserve"> </w:t>
      </w:r>
      <w:r w:rsidRPr="005B2FCB">
        <w:rPr>
          <w:i/>
          <w:iCs/>
          <w:smallCaps/>
          <w:sz w:val="20"/>
        </w:rPr>
        <w:t xml:space="preserve">Mail </w:t>
      </w:r>
      <w:r w:rsidR="00045570" w:rsidRPr="005B2FCB">
        <w:rPr>
          <w:i/>
          <w:sz w:val="20"/>
          <w:highlight w:val="yellow"/>
          <w:lang w:val="it-IT"/>
        </w:rPr>
        <w:t>xxx</w:t>
      </w:r>
    </w:p>
    <w:p w14:paraId="68A0D0F9" w14:textId="77777777" w:rsidR="00BB02B0" w:rsidRPr="005B2FCB" w:rsidRDefault="00BB02B0" w:rsidP="00BB02B0">
      <w:pPr>
        <w:pStyle w:val="Titolo"/>
        <w:spacing w:line="240" w:lineRule="auto"/>
        <w:jc w:val="left"/>
        <w:rPr>
          <w:b w:val="0"/>
          <w:i/>
          <w:sz w:val="20"/>
        </w:rPr>
      </w:pPr>
    </w:p>
    <w:p w14:paraId="7C7DCE86" w14:textId="77777777" w:rsidR="00BB02B0" w:rsidRPr="005B2FCB" w:rsidRDefault="00BB02B0" w:rsidP="00BB02B0">
      <w:pPr>
        <w:pStyle w:val="Titolo"/>
        <w:spacing w:line="240" w:lineRule="auto"/>
        <w:jc w:val="left"/>
        <w:rPr>
          <w:b w:val="0"/>
          <w:i/>
          <w:sz w:val="20"/>
        </w:rPr>
      </w:pPr>
    </w:p>
    <w:p w14:paraId="0168E45E" w14:textId="77777777" w:rsidR="00BB02B0" w:rsidRPr="005B2FCB" w:rsidRDefault="00BB02B0" w:rsidP="00BB02B0">
      <w:pPr>
        <w:pStyle w:val="Titolo"/>
        <w:spacing w:line="240" w:lineRule="auto"/>
        <w:rPr>
          <w:sz w:val="20"/>
        </w:rPr>
      </w:pPr>
      <w:r w:rsidRPr="005B2FCB">
        <w:rPr>
          <w:sz w:val="20"/>
        </w:rPr>
        <w:t>AVVISO DI VENDITA DI BENI IMMOBILI</w:t>
      </w:r>
    </w:p>
    <w:p w14:paraId="300D9D07" w14:textId="77777777" w:rsidR="00BB02B0" w:rsidRPr="005B2FCB" w:rsidRDefault="00BB02B0" w:rsidP="00BB02B0">
      <w:pPr>
        <w:pStyle w:val="Titolo"/>
        <w:spacing w:line="240" w:lineRule="auto"/>
        <w:rPr>
          <w:sz w:val="20"/>
        </w:rPr>
      </w:pPr>
    </w:p>
    <w:p w14:paraId="154DD5D6" w14:textId="77777777" w:rsidR="00BB02B0" w:rsidRPr="005B2FCB" w:rsidRDefault="00B21977" w:rsidP="00BB02B0">
      <w:pPr>
        <w:pStyle w:val="Titolo"/>
        <w:spacing w:line="240" w:lineRule="auto"/>
        <w:rPr>
          <w:sz w:val="20"/>
        </w:rPr>
      </w:pPr>
      <w:r w:rsidRPr="005B2FCB">
        <w:rPr>
          <w:sz w:val="20"/>
          <w:highlight w:val="yellow"/>
          <w:lang w:val="it-IT"/>
        </w:rPr>
        <w:t>XXX</w:t>
      </w:r>
      <w:r w:rsidR="00BB02B0" w:rsidRPr="005B2FCB">
        <w:rPr>
          <w:sz w:val="20"/>
        </w:rPr>
        <w:t xml:space="preserve"> ESPERIMENTO</w:t>
      </w:r>
    </w:p>
    <w:p w14:paraId="66112BDF" w14:textId="77777777" w:rsidR="00BB02B0" w:rsidRPr="005B2FCB" w:rsidRDefault="00BB02B0" w:rsidP="00BB02B0">
      <w:pPr>
        <w:pStyle w:val="Titolo"/>
        <w:spacing w:line="240" w:lineRule="auto"/>
        <w:jc w:val="both"/>
        <w:rPr>
          <w:sz w:val="20"/>
        </w:rPr>
      </w:pPr>
      <w:r w:rsidRPr="005B2FCB">
        <w:rPr>
          <w:sz w:val="20"/>
        </w:rPr>
        <w:t xml:space="preserve"> </w:t>
      </w:r>
    </w:p>
    <w:p w14:paraId="3BCD0A41" w14:textId="7AC99A2A" w:rsidR="00BB02B0" w:rsidRPr="005B2FCB" w:rsidRDefault="00BB02B0" w:rsidP="00BB02B0">
      <w:pPr>
        <w:pStyle w:val="Testodelblocco1"/>
        <w:spacing w:line="240" w:lineRule="auto"/>
        <w:ind w:left="0" w:right="0"/>
        <w:rPr>
          <w:sz w:val="20"/>
        </w:rPr>
      </w:pPr>
      <w:r w:rsidRPr="005B2FCB">
        <w:rPr>
          <w:sz w:val="20"/>
        </w:rPr>
        <w:t xml:space="preserve">L’Avv./Dott. </w:t>
      </w:r>
      <w:r w:rsidR="00045570" w:rsidRPr="005B2FCB">
        <w:rPr>
          <w:sz w:val="20"/>
          <w:highlight w:val="yellow"/>
        </w:rPr>
        <w:t>xxx</w:t>
      </w:r>
      <w:r w:rsidRPr="005B2FCB">
        <w:rPr>
          <w:sz w:val="20"/>
        </w:rPr>
        <w:t xml:space="preserve"> Professionista Delegato (referente della procedura) dal Tribunale di </w:t>
      </w:r>
      <w:r w:rsidR="00B21977" w:rsidRPr="005B2FCB">
        <w:rPr>
          <w:sz w:val="20"/>
        </w:rPr>
        <w:t>Rovigo</w:t>
      </w:r>
      <w:r w:rsidRPr="005B2FCB">
        <w:rPr>
          <w:sz w:val="20"/>
        </w:rPr>
        <w:t xml:space="preserve"> con ordinanza in data </w:t>
      </w:r>
      <w:r w:rsidR="00045570" w:rsidRPr="005B2FCB">
        <w:rPr>
          <w:sz w:val="20"/>
          <w:highlight w:val="yellow"/>
        </w:rPr>
        <w:t>xxx</w:t>
      </w:r>
    </w:p>
    <w:p w14:paraId="440F218D" w14:textId="77777777" w:rsidR="00BB02B0" w:rsidRPr="005B2FCB" w:rsidRDefault="00BB02B0" w:rsidP="00BB02B0">
      <w:pPr>
        <w:pStyle w:val="Testodelblocco1"/>
        <w:spacing w:line="240" w:lineRule="auto"/>
        <w:ind w:left="0" w:right="0"/>
        <w:rPr>
          <w:b/>
          <w:sz w:val="20"/>
          <w:u w:val="single"/>
        </w:rPr>
      </w:pPr>
    </w:p>
    <w:p w14:paraId="1386F212" w14:textId="77777777" w:rsidR="00BB02B0" w:rsidRPr="005B2FCB" w:rsidRDefault="00BB02B0" w:rsidP="00BB02B0">
      <w:pPr>
        <w:pStyle w:val="Testodelblocco1"/>
        <w:spacing w:line="240" w:lineRule="auto"/>
        <w:ind w:left="0" w:right="0"/>
        <w:jc w:val="center"/>
        <w:rPr>
          <w:b/>
          <w:sz w:val="20"/>
        </w:rPr>
      </w:pPr>
      <w:r w:rsidRPr="005B2FCB">
        <w:rPr>
          <w:b/>
          <w:sz w:val="20"/>
        </w:rPr>
        <w:t>AVVISA CHE</w:t>
      </w:r>
    </w:p>
    <w:p w14:paraId="3B0159D5" w14:textId="77777777" w:rsidR="00BB02B0" w:rsidRPr="005B2FCB" w:rsidRDefault="00BB02B0" w:rsidP="00BB02B0">
      <w:pPr>
        <w:pStyle w:val="Testodelblocco1"/>
        <w:spacing w:line="240" w:lineRule="auto"/>
        <w:ind w:left="0" w:right="0"/>
        <w:rPr>
          <w:sz w:val="20"/>
        </w:rPr>
      </w:pPr>
    </w:p>
    <w:p w14:paraId="3DE00A2F" w14:textId="63FFDBFF" w:rsidR="00BB02B0" w:rsidRPr="005B2FCB" w:rsidRDefault="00BB02B0" w:rsidP="00BB02B0">
      <w:pPr>
        <w:pStyle w:val="Testodelblocco1"/>
        <w:spacing w:line="240" w:lineRule="auto"/>
        <w:ind w:left="0" w:right="0"/>
        <w:rPr>
          <w:sz w:val="20"/>
        </w:rPr>
      </w:pPr>
      <w:r w:rsidRPr="00C63EE9">
        <w:rPr>
          <w:sz w:val="20"/>
        </w:rPr>
        <w:t xml:space="preserve">presso la sala aste </w:t>
      </w:r>
      <w:r w:rsidR="00407426" w:rsidRPr="00C63EE9">
        <w:rPr>
          <w:sz w:val="20"/>
        </w:rPr>
        <w:t>dell’I.V. G</w:t>
      </w:r>
      <w:r w:rsidR="003E0485" w:rsidRPr="00C63EE9">
        <w:rPr>
          <w:sz w:val="20"/>
        </w:rPr>
        <w:t xml:space="preserve"> </w:t>
      </w:r>
      <w:r w:rsidRPr="00C63EE9">
        <w:rPr>
          <w:sz w:val="20"/>
        </w:rPr>
        <w:t xml:space="preserve">sita in </w:t>
      </w:r>
      <w:r w:rsidR="00B21977" w:rsidRPr="00C63EE9">
        <w:rPr>
          <w:sz w:val="20"/>
        </w:rPr>
        <w:t>Rovigo</w:t>
      </w:r>
      <w:r w:rsidRPr="00C63EE9">
        <w:rPr>
          <w:sz w:val="20"/>
        </w:rPr>
        <w:t>,</w:t>
      </w:r>
      <w:r w:rsidRPr="00C63EE9">
        <w:rPr>
          <w:color w:val="FF0000"/>
          <w:sz w:val="20"/>
        </w:rPr>
        <w:t xml:space="preserve"> </w:t>
      </w:r>
      <w:r w:rsidR="00407426" w:rsidRPr="00C63EE9">
        <w:rPr>
          <w:sz w:val="20"/>
        </w:rPr>
        <w:t>sita in Viale Don Lorenzo Milani 1</w:t>
      </w:r>
      <w:r w:rsidR="006A3695" w:rsidRPr="00C63EE9">
        <w:rPr>
          <w:sz w:val="20"/>
        </w:rPr>
        <w:t xml:space="preserve"> </w:t>
      </w:r>
      <w:r w:rsidRPr="00C63EE9">
        <w:rPr>
          <w:sz w:val="20"/>
        </w:rPr>
        <w:t xml:space="preserve">e tramite il portale </w:t>
      </w:r>
      <w:r w:rsidR="003E0485" w:rsidRPr="00C63EE9">
        <w:rPr>
          <w:sz w:val="20"/>
        </w:rPr>
        <w:t xml:space="preserve">del gestore della vendita telematica </w:t>
      </w:r>
      <w:hyperlink r:id="rId9" w:history="1">
        <w:r w:rsidR="003E0485" w:rsidRPr="00C63EE9">
          <w:rPr>
            <w:rStyle w:val="Collegamentoipertestuale"/>
            <w:sz w:val="20"/>
          </w:rPr>
          <w:t>www.garavirtuale.it</w:t>
        </w:r>
      </w:hyperlink>
      <w:r w:rsidR="003E0485" w:rsidRPr="00C63EE9">
        <w:rPr>
          <w:sz w:val="20"/>
        </w:rPr>
        <w:t xml:space="preserve"> – Gruppo </w:t>
      </w:r>
      <w:proofErr w:type="spellStart"/>
      <w:r w:rsidR="003E0485" w:rsidRPr="00C63EE9">
        <w:rPr>
          <w:sz w:val="20"/>
        </w:rPr>
        <w:t>Edicom</w:t>
      </w:r>
      <w:proofErr w:type="spellEnd"/>
      <w:r w:rsidR="003E0485" w:rsidRPr="00C63EE9">
        <w:rPr>
          <w:sz w:val="20"/>
        </w:rPr>
        <w:t xml:space="preserve"> S.p.a. - </w:t>
      </w:r>
      <w:r w:rsidRPr="00C63EE9">
        <w:rPr>
          <w:b/>
          <w:sz w:val="20"/>
        </w:rPr>
        <w:t>il giorno</w:t>
      </w:r>
      <w:r w:rsidRPr="00C63EE9">
        <w:rPr>
          <w:sz w:val="20"/>
        </w:rPr>
        <w:t xml:space="preserve"> </w:t>
      </w:r>
      <w:r w:rsidR="00045570" w:rsidRPr="00C63EE9">
        <w:rPr>
          <w:b/>
          <w:sz w:val="20"/>
          <w:highlight w:val="yellow"/>
        </w:rPr>
        <w:t>xxx</w:t>
      </w:r>
      <w:r w:rsidRPr="00C63EE9">
        <w:rPr>
          <w:sz w:val="20"/>
        </w:rPr>
        <w:t xml:space="preserve"> </w:t>
      </w:r>
      <w:r w:rsidRPr="00C63EE9">
        <w:rPr>
          <w:b/>
          <w:sz w:val="20"/>
        </w:rPr>
        <w:t xml:space="preserve">alle ore </w:t>
      </w:r>
      <w:r w:rsidR="00045570" w:rsidRPr="00C63EE9">
        <w:rPr>
          <w:b/>
          <w:sz w:val="20"/>
          <w:highlight w:val="yellow"/>
        </w:rPr>
        <w:t>xxx</w:t>
      </w:r>
      <w:r w:rsidRPr="00C63EE9">
        <w:rPr>
          <w:b/>
          <w:sz w:val="20"/>
        </w:rPr>
        <w:t xml:space="preserve"> </w:t>
      </w:r>
      <w:r w:rsidRPr="00C63EE9">
        <w:rPr>
          <w:sz w:val="20"/>
        </w:rPr>
        <w:t>avrà luogo l’esame delle offerte e la</w:t>
      </w:r>
    </w:p>
    <w:p w14:paraId="56F383B1" w14:textId="77777777" w:rsidR="00BB02B0" w:rsidRPr="005B2FCB" w:rsidRDefault="00BB02B0" w:rsidP="00BB02B0">
      <w:pPr>
        <w:pStyle w:val="Testodelblocco1"/>
        <w:spacing w:line="240" w:lineRule="auto"/>
        <w:ind w:left="0" w:right="0"/>
        <w:rPr>
          <w:sz w:val="20"/>
        </w:rPr>
      </w:pPr>
    </w:p>
    <w:p w14:paraId="570FF63D" w14:textId="77777777" w:rsidR="00BB02B0" w:rsidRPr="005B2FCB" w:rsidRDefault="00BB02B0" w:rsidP="00BB02B0">
      <w:pPr>
        <w:pStyle w:val="Testodelblocco1"/>
        <w:spacing w:line="240" w:lineRule="auto"/>
        <w:ind w:left="0" w:right="0"/>
        <w:jc w:val="center"/>
        <w:rPr>
          <w:b/>
          <w:sz w:val="20"/>
        </w:rPr>
      </w:pPr>
      <w:r w:rsidRPr="005B2FCB">
        <w:rPr>
          <w:b/>
          <w:sz w:val="20"/>
        </w:rPr>
        <w:t xml:space="preserve">VENDITA SENZA INCANTO </w:t>
      </w:r>
    </w:p>
    <w:p w14:paraId="1A66734E" w14:textId="5A493996" w:rsidR="00BB02B0" w:rsidRPr="005B2FCB" w:rsidRDefault="00BB02B0" w:rsidP="00BB02B0">
      <w:pPr>
        <w:pStyle w:val="Testodelblocco1"/>
        <w:spacing w:line="240" w:lineRule="auto"/>
        <w:ind w:left="0" w:right="0"/>
        <w:jc w:val="center"/>
        <w:rPr>
          <w:b/>
          <w:sz w:val="20"/>
        </w:rPr>
      </w:pPr>
      <w:r w:rsidRPr="005B2FCB">
        <w:rPr>
          <w:b/>
          <w:sz w:val="20"/>
        </w:rPr>
        <w:t>CON MODALITA</w:t>
      </w:r>
      <w:r w:rsidR="00B21977" w:rsidRPr="005B2FCB">
        <w:rPr>
          <w:b/>
          <w:sz w:val="20"/>
        </w:rPr>
        <w:t xml:space="preserve">’ </w:t>
      </w:r>
      <w:r w:rsidRPr="005B2FCB">
        <w:rPr>
          <w:b/>
          <w:sz w:val="20"/>
        </w:rPr>
        <w:t>SINCRONA</w:t>
      </w:r>
      <w:r w:rsidR="00827AB1" w:rsidRPr="005B2FCB">
        <w:rPr>
          <w:b/>
          <w:sz w:val="20"/>
        </w:rPr>
        <w:t xml:space="preserve"> </w:t>
      </w:r>
      <w:r w:rsidR="00B21977" w:rsidRPr="005B2FCB">
        <w:rPr>
          <w:b/>
          <w:sz w:val="20"/>
        </w:rPr>
        <w:t>MISTA</w:t>
      </w:r>
    </w:p>
    <w:p w14:paraId="67623573" w14:textId="77777777" w:rsidR="00BB02B0" w:rsidRPr="00C63EE9" w:rsidRDefault="00BB02B0" w:rsidP="00BB02B0">
      <w:pPr>
        <w:pStyle w:val="formul11"/>
        <w:spacing w:before="0"/>
        <w:jc w:val="both"/>
        <w:rPr>
          <w:bCs/>
          <w:sz w:val="20"/>
          <w:szCs w:val="20"/>
          <w:lang w:val="it-IT"/>
        </w:rPr>
      </w:pPr>
    </w:p>
    <w:p w14:paraId="3DA96CDF" w14:textId="77777777" w:rsidR="00BB02B0" w:rsidRPr="005B2FCB" w:rsidRDefault="00BB02B0" w:rsidP="00BB02B0">
      <w:pPr>
        <w:pStyle w:val="formul11"/>
        <w:spacing w:before="0"/>
        <w:jc w:val="both"/>
        <w:rPr>
          <w:bCs/>
          <w:sz w:val="20"/>
          <w:szCs w:val="20"/>
          <w:lang w:val="it-IT"/>
        </w:rPr>
      </w:pPr>
      <w:r w:rsidRPr="00C63EE9">
        <w:rPr>
          <w:bCs/>
          <w:sz w:val="20"/>
          <w:szCs w:val="20"/>
          <w:lang w:val="it-IT"/>
        </w:rPr>
        <w:t xml:space="preserve">dei </w:t>
      </w:r>
      <w:r w:rsidRPr="005B2FCB">
        <w:rPr>
          <w:bCs/>
          <w:sz w:val="20"/>
          <w:szCs w:val="20"/>
          <w:lang w:val="it-IT"/>
        </w:rPr>
        <w:t>seguenti beni</w:t>
      </w:r>
    </w:p>
    <w:p w14:paraId="27C276AA" w14:textId="77777777" w:rsidR="00BB02B0" w:rsidRPr="005B2FCB" w:rsidRDefault="00BB02B0" w:rsidP="00BB02B0">
      <w:pPr>
        <w:pStyle w:val="formul11"/>
        <w:spacing w:before="0"/>
        <w:jc w:val="both"/>
        <w:rPr>
          <w:sz w:val="20"/>
          <w:szCs w:val="20"/>
          <w:lang w:val="it-IT"/>
        </w:rPr>
      </w:pPr>
    </w:p>
    <w:p w14:paraId="6A4F0E74" w14:textId="77777777" w:rsidR="00BB02B0" w:rsidRPr="005B2FCB" w:rsidRDefault="00BB02B0" w:rsidP="00BB02B0">
      <w:pPr>
        <w:pStyle w:val="Testodelblocco1"/>
        <w:spacing w:line="240" w:lineRule="auto"/>
        <w:ind w:left="0" w:right="0"/>
        <w:rPr>
          <w:b/>
          <w:sz w:val="20"/>
          <w:u w:val="single"/>
        </w:rPr>
      </w:pPr>
      <w:r w:rsidRPr="005B2FCB">
        <w:rPr>
          <w:b/>
          <w:sz w:val="20"/>
          <w:u w:val="single"/>
        </w:rPr>
        <w:t>LOTTO 1</w:t>
      </w:r>
    </w:p>
    <w:p w14:paraId="3CC77448" w14:textId="77777777" w:rsidR="00BB02B0" w:rsidRPr="005B2FCB" w:rsidRDefault="00BB02B0" w:rsidP="00BB02B0">
      <w:pPr>
        <w:pStyle w:val="Testodelblocco1"/>
        <w:spacing w:line="240" w:lineRule="auto"/>
        <w:ind w:left="0" w:right="0"/>
        <w:rPr>
          <w:sz w:val="20"/>
        </w:rPr>
      </w:pPr>
    </w:p>
    <w:p w14:paraId="4AC4CC7E" w14:textId="1DC2BE28" w:rsidR="00BB02B0" w:rsidRPr="005B2FCB" w:rsidRDefault="00BB02B0" w:rsidP="00BB02B0">
      <w:pPr>
        <w:pStyle w:val="Testodelblocco1"/>
        <w:spacing w:line="240" w:lineRule="auto"/>
        <w:ind w:left="0" w:right="0"/>
        <w:rPr>
          <w:b/>
          <w:sz w:val="20"/>
        </w:rPr>
      </w:pPr>
      <w:r w:rsidRPr="005B2FCB">
        <w:rPr>
          <w:b/>
          <w:sz w:val="20"/>
        </w:rPr>
        <w:t>al valore d’asta</w:t>
      </w:r>
      <w:r w:rsidRPr="005B2FCB">
        <w:rPr>
          <w:sz w:val="20"/>
        </w:rPr>
        <w:t xml:space="preserve"> </w:t>
      </w:r>
      <w:r w:rsidRPr="005B2FCB">
        <w:rPr>
          <w:b/>
          <w:sz w:val="20"/>
        </w:rPr>
        <w:t xml:space="preserve">di </w:t>
      </w:r>
      <w:proofErr w:type="gramStart"/>
      <w:r w:rsidRPr="005B2FCB">
        <w:rPr>
          <w:b/>
          <w:sz w:val="20"/>
        </w:rPr>
        <w:t>Euro</w:t>
      </w:r>
      <w:proofErr w:type="gramEnd"/>
      <w:r w:rsidRPr="005B2FCB">
        <w:rPr>
          <w:b/>
          <w:sz w:val="20"/>
        </w:rPr>
        <w:t xml:space="preserve"> </w:t>
      </w:r>
      <w:r w:rsidR="00045570" w:rsidRPr="005B2FCB">
        <w:rPr>
          <w:b/>
          <w:sz w:val="20"/>
          <w:highlight w:val="yellow"/>
        </w:rPr>
        <w:t>xxx</w:t>
      </w:r>
      <w:r w:rsidRPr="005B2FCB">
        <w:rPr>
          <w:b/>
          <w:sz w:val="20"/>
        </w:rPr>
        <w:t xml:space="preserve"> (</w:t>
      </w:r>
      <w:r w:rsidR="00045570" w:rsidRPr="005B2FCB">
        <w:rPr>
          <w:b/>
          <w:sz w:val="20"/>
          <w:highlight w:val="yellow"/>
        </w:rPr>
        <w:t>in lettere</w:t>
      </w:r>
      <w:r w:rsidRPr="005B2FCB">
        <w:rPr>
          <w:b/>
          <w:sz w:val="20"/>
        </w:rPr>
        <w:t>)</w:t>
      </w:r>
    </w:p>
    <w:p w14:paraId="7AE5CB8C" w14:textId="233E7B93" w:rsidR="00BB02B0" w:rsidRPr="005B2FCB" w:rsidRDefault="00BB02B0" w:rsidP="00BB02B0">
      <w:pPr>
        <w:pStyle w:val="Testodelblocco1"/>
        <w:spacing w:line="240" w:lineRule="auto"/>
        <w:ind w:left="0" w:right="0"/>
        <w:rPr>
          <w:sz w:val="20"/>
        </w:rPr>
      </w:pPr>
      <w:r w:rsidRPr="005B2FCB">
        <w:rPr>
          <w:b/>
          <w:sz w:val="20"/>
        </w:rPr>
        <w:t xml:space="preserve">offerta minima </w:t>
      </w:r>
      <w:proofErr w:type="gramStart"/>
      <w:r w:rsidRPr="005B2FCB">
        <w:rPr>
          <w:b/>
          <w:sz w:val="20"/>
        </w:rPr>
        <w:t>Euro</w:t>
      </w:r>
      <w:proofErr w:type="gramEnd"/>
      <w:r w:rsidRPr="005B2FCB">
        <w:rPr>
          <w:b/>
          <w:sz w:val="20"/>
        </w:rPr>
        <w:t xml:space="preserve"> </w:t>
      </w:r>
      <w:r w:rsidR="00045570" w:rsidRPr="005B2FCB">
        <w:rPr>
          <w:b/>
          <w:sz w:val="20"/>
          <w:highlight w:val="yellow"/>
        </w:rPr>
        <w:t>xxx</w:t>
      </w:r>
      <w:r w:rsidRPr="005B2FCB">
        <w:rPr>
          <w:b/>
          <w:sz w:val="20"/>
        </w:rPr>
        <w:t xml:space="preserve"> (</w:t>
      </w:r>
      <w:r w:rsidR="00045570" w:rsidRPr="005B2FCB">
        <w:rPr>
          <w:b/>
          <w:sz w:val="20"/>
          <w:highlight w:val="yellow"/>
        </w:rPr>
        <w:t>in lettere</w:t>
      </w:r>
      <w:r w:rsidRPr="005B2FCB">
        <w:rPr>
          <w:b/>
          <w:sz w:val="20"/>
        </w:rPr>
        <w:t>)</w:t>
      </w:r>
    </w:p>
    <w:p w14:paraId="195427D3" w14:textId="77777777" w:rsidR="00BB02B0" w:rsidRPr="005B2FCB" w:rsidRDefault="00BB02B0" w:rsidP="00BB02B0">
      <w:pPr>
        <w:pStyle w:val="Testodelblocco1"/>
        <w:spacing w:line="240" w:lineRule="auto"/>
        <w:ind w:left="0" w:right="0"/>
        <w:rPr>
          <w:sz w:val="20"/>
        </w:rPr>
      </w:pPr>
      <w:r w:rsidRPr="005B2FCB">
        <w:rPr>
          <w:sz w:val="20"/>
        </w:rPr>
        <w:t xml:space="preserve">In caso di gara ex art. 573 </w:t>
      </w:r>
      <w:r w:rsidR="00247E25" w:rsidRPr="005B2FCB">
        <w:rPr>
          <w:sz w:val="20"/>
        </w:rPr>
        <w:t>c.p.c.</w:t>
      </w:r>
      <w:r w:rsidRPr="005B2FCB">
        <w:rPr>
          <w:sz w:val="20"/>
        </w:rPr>
        <w:t xml:space="preserve"> eventuali </w:t>
      </w:r>
      <w:r w:rsidRPr="005B2FCB">
        <w:rPr>
          <w:b/>
          <w:sz w:val="20"/>
        </w:rPr>
        <w:t>offerte in aumento</w:t>
      </w:r>
      <w:r w:rsidRPr="005B2FCB">
        <w:rPr>
          <w:sz w:val="20"/>
        </w:rPr>
        <w:t xml:space="preserve"> non potranno essere inferiori a:</w:t>
      </w:r>
    </w:p>
    <w:p w14:paraId="4C8888E4" w14:textId="0FB1E10C" w:rsidR="00BB02B0" w:rsidRPr="005B2FCB" w:rsidRDefault="00BB02B0" w:rsidP="00BB02B0">
      <w:pPr>
        <w:pStyle w:val="Testodelblocco1"/>
        <w:spacing w:after="360" w:line="240" w:lineRule="auto"/>
        <w:ind w:left="0" w:right="0"/>
        <w:rPr>
          <w:b/>
          <w:sz w:val="20"/>
        </w:rPr>
      </w:pPr>
      <w:r w:rsidRPr="005B2FCB">
        <w:rPr>
          <w:b/>
          <w:sz w:val="20"/>
        </w:rPr>
        <w:t xml:space="preserve">Euro </w:t>
      </w:r>
      <w:r w:rsidR="00045570" w:rsidRPr="005B2FCB">
        <w:rPr>
          <w:b/>
          <w:sz w:val="20"/>
          <w:highlight w:val="yellow"/>
        </w:rPr>
        <w:t>xxx</w:t>
      </w:r>
      <w:r w:rsidRPr="005B2FCB">
        <w:rPr>
          <w:b/>
          <w:sz w:val="20"/>
        </w:rPr>
        <w:t xml:space="preserve"> (</w:t>
      </w:r>
      <w:r w:rsidR="00045570" w:rsidRPr="005B2FCB">
        <w:rPr>
          <w:b/>
          <w:sz w:val="20"/>
          <w:highlight w:val="yellow"/>
        </w:rPr>
        <w:t>in lettere</w:t>
      </w:r>
      <w:r w:rsidRPr="005B2FCB">
        <w:rPr>
          <w:b/>
          <w:sz w:val="20"/>
        </w:rPr>
        <w:t>)</w:t>
      </w:r>
    </w:p>
    <w:p w14:paraId="60078CAA" w14:textId="6CBCB7DF" w:rsidR="00E5031D" w:rsidRPr="005B2FCB" w:rsidRDefault="00E5031D" w:rsidP="00BB02B0">
      <w:pPr>
        <w:pStyle w:val="Testodelblocco1"/>
        <w:spacing w:after="360" w:line="240" w:lineRule="auto"/>
        <w:ind w:left="0" w:right="0"/>
        <w:rPr>
          <w:bCs/>
          <w:sz w:val="20"/>
        </w:rPr>
      </w:pPr>
      <w:r w:rsidRPr="005B2FCB">
        <w:rPr>
          <w:b/>
          <w:sz w:val="20"/>
        </w:rPr>
        <w:t>Oggetto:</w:t>
      </w:r>
      <w:r w:rsidR="00B57028" w:rsidRPr="005B2FCB">
        <w:rPr>
          <w:bCs/>
          <w:sz w:val="20"/>
        </w:rPr>
        <w:t xml:space="preserve"> [</w:t>
      </w:r>
      <w:r w:rsidR="00045570" w:rsidRPr="005B2FCB">
        <w:rPr>
          <w:bCs/>
          <w:sz w:val="20"/>
          <w:highlight w:val="yellow"/>
        </w:rPr>
        <w:t>descrizione sintetica del bene e della sua ubicazione</w:t>
      </w:r>
      <w:r w:rsidR="00045570" w:rsidRPr="005B2FCB">
        <w:rPr>
          <w:bCs/>
          <w:sz w:val="20"/>
        </w:rPr>
        <w:t>)</w:t>
      </w:r>
    </w:p>
    <w:p w14:paraId="41568A39" w14:textId="6DCDF7D2" w:rsidR="000E2308" w:rsidRPr="005B2FCB" w:rsidRDefault="000E2308" w:rsidP="00BB02B0">
      <w:pPr>
        <w:pStyle w:val="Testodelblocco1"/>
        <w:spacing w:after="360" w:line="240" w:lineRule="auto"/>
        <w:ind w:left="0" w:right="0"/>
        <w:rPr>
          <w:bCs/>
          <w:sz w:val="20"/>
        </w:rPr>
      </w:pPr>
      <w:r w:rsidRPr="005B2FCB">
        <w:rPr>
          <w:b/>
          <w:sz w:val="20"/>
        </w:rPr>
        <w:t>Diritto:</w:t>
      </w:r>
      <w:r w:rsidR="00B57028" w:rsidRPr="005B2FCB">
        <w:rPr>
          <w:bCs/>
          <w:sz w:val="20"/>
        </w:rPr>
        <w:t xml:space="preserve"> </w:t>
      </w:r>
      <w:r w:rsidR="00B57028" w:rsidRPr="005B2FCB">
        <w:rPr>
          <w:bCs/>
          <w:sz w:val="20"/>
          <w:highlight w:val="yellow"/>
        </w:rPr>
        <w:t>xxx</w:t>
      </w:r>
    </w:p>
    <w:p w14:paraId="4C418C56" w14:textId="11A92ABA" w:rsidR="000E2308" w:rsidRPr="005B2FCB" w:rsidRDefault="000E2308" w:rsidP="00BB02B0">
      <w:pPr>
        <w:pStyle w:val="Testodelblocco1"/>
        <w:spacing w:after="360" w:line="240" w:lineRule="auto"/>
        <w:ind w:left="0" w:right="0"/>
        <w:rPr>
          <w:bCs/>
          <w:sz w:val="20"/>
        </w:rPr>
      </w:pPr>
      <w:r w:rsidRPr="005B2FCB">
        <w:rPr>
          <w:b/>
          <w:sz w:val="20"/>
        </w:rPr>
        <w:t>Identificazione Catastale:</w:t>
      </w:r>
      <w:r w:rsidR="00B57028" w:rsidRPr="005B2FCB">
        <w:rPr>
          <w:b/>
          <w:sz w:val="20"/>
        </w:rPr>
        <w:t xml:space="preserve"> </w:t>
      </w:r>
      <w:r w:rsidR="00B57028" w:rsidRPr="005B2FCB">
        <w:rPr>
          <w:bCs/>
          <w:sz w:val="20"/>
          <w:highlight w:val="yellow"/>
        </w:rPr>
        <w:t>xxx</w:t>
      </w:r>
    </w:p>
    <w:p w14:paraId="6408D6BD" w14:textId="6166325D" w:rsidR="000E2308" w:rsidRPr="005B2FCB" w:rsidRDefault="000E2308" w:rsidP="00BB02B0">
      <w:pPr>
        <w:pStyle w:val="Testodelblocco1"/>
        <w:spacing w:after="360" w:line="240" w:lineRule="auto"/>
        <w:ind w:left="0" w:right="0"/>
        <w:rPr>
          <w:bCs/>
          <w:sz w:val="20"/>
        </w:rPr>
      </w:pPr>
      <w:r w:rsidRPr="005B2FCB">
        <w:rPr>
          <w:b/>
          <w:sz w:val="20"/>
        </w:rPr>
        <w:t>Confini:</w:t>
      </w:r>
      <w:r w:rsidR="00B57028" w:rsidRPr="005B2FCB">
        <w:rPr>
          <w:b/>
          <w:sz w:val="20"/>
        </w:rPr>
        <w:t xml:space="preserve"> </w:t>
      </w:r>
      <w:r w:rsidR="00B57028" w:rsidRPr="005B2FCB">
        <w:rPr>
          <w:bCs/>
          <w:sz w:val="20"/>
          <w:highlight w:val="yellow"/>
        </w:rPr>
        <w:t>xxx</w:t>
      </w:r>
    </w:p>
    <w:p w14:paraId="73D004F6" w14:textId="778D0179" w:rsidR="000E2308" w:rsidRPr="005B2FCB" w:rsidRDefault="000E2308" w:rsidP="00BB02B0">
      <w:pPr>
        <w:pStyle w:val="Testodelblocco1"/>
        <w:spacing w:after="360" w:line="240" w:lineRule="auto"/>
        <w:ind w:left="0" w:right="0"/>
        <w:rPr>
          <w:bCs/>
          <w:sz w:val="20"/>
        </w:rPr>
      </w:pPr>
      <w:r w:rsidRPr="005B2FCB">
        <w:rPr>
          <w:b/>
          <w:sz w:val="20"/>
        </w:rPr>
        <w:t>Occupazione:</w:t>
      </w:r>
      <w:r w:rsidR="00B57028" w:rsidRPr="005B2FCB">
        <w:rPr>
          <w:b/>
          <w:sz w:val="20"/>
        </w:rPr>
        <w:t xml:space="preserve"> </w:t>
      </w:r>
      <w:r w:rsidR="00B57028" w:rsidRPr="005B2FCB">
        <w:rPr>
          <w:bCs/>
          <w:sz w:val="20"/>
          <w:highlight w:val="yellow"/>
        </w:rPr>
        <w:t>xxx</w:t>
      </w:r>
    </w:p>
    <w:p w14:paraId="304FDB2C" w14:textId="1AA97A1D" w:rsidR="000E2308" w:rsidRPr="005B2FCB" w:rsidRDefault="000E2308" w:rsidP="00BB02B0">
      <w:pPr>
        <w:pStyle w:val="Testodelblocco1"/>
        <w:spacing w:after="360" w:line="240" w:lineRule="auto"/>
        <w:ind w:left="0" w:right="0"/>
        <w:rPr>
          <w:b/>
          <w:sz w:val="20"/>
        </w:rPr>
      </w:pPr>
      <w:r w:rsidRPr="005B2FCB">
        <w:rPr>
          <w:b/>
          <w:sz w:val="20"/>
        </w:rPr>
        <w:t>Regolarità urbanistico-edilizia-catastale</w:t>
      </w:r>
      <w:r w:rsidR="00B57028" w:rsidRPr="005B2FCB">
        <w:rPr>
          <w:b/>
          <w:sz w:val="20"/>
        </w:rPr>
        <w:t xml:space="preserve">: </w:t>
      </w:r>
      <w:proofErr w:type="spellStart"/>
      <w:r w:rsidR="00B57028" w:rsidRPr="005B2FCB">
        <w:rPr>
          <w:bCs/>
          <w:sz w:val="20"/>
          <w:highlight w:val="yellow"/>
        </w:rPr>
        <w:t>xxxx</w:t>
      </w:r>
      <w:proofErr w:type="spellEnd"/>
      <w:r w:rsidR="00B57028" w:rsidRPr="005B2FCB">
        <w:rPr>
          <w:bCs/>
          <w:sz w:val="20"/>
        </w:rPr>
        <w:t xml:space="preserve">, </w:t>
      </w:r>
      <w:r w:rsidR="00B57028" w:rsidRPr="005B2FCB">
        <w:rPr>
          <w:b/>
          <w:sz w:val="20"/>
        </w:rPr>
        <w:t>invitando gli interessati all’acquisto a leggere attentamente quanto indicato dal CTU con riferimento alla conformità catastale, edilizia e urbanistica</w:t>
      </w:r>
    </w:p>
    <w:p w14:paraId="30070DC2" w14:textId="4F056D57" w:rsidR="00B57028" w:rsidRDefault="00B57028" w:rsidP="00BB02B0">
      <w:pPr>
        <w:pStyle w:val="Testodelblocco1"/>
        <w:spacing w:after="360" w:line="240" w:lineRule="auto"/>
        <w:ind w:left="0" w:right="0"/>
        <w:rPr>
          <w:bCs/>
          <w:sz w:val="20"/>
        </w:rPr>
      </w:pPr>
      <w:r w:rsidRPr="005B2FCB">
        <w:rPr>
          <w:b/>
          <w:sz w:val="20"/>
        </w:rPr>
        <w:t xml:space="preserve">Vincoli e oneri: </w:t>
      </w:r>
      <w:r w:rsidRPr="005B2FCB">
        <w:rPr>
          <w:bCs/>
          <w:sz w:val="20"/>
        </w:rPr>
        <w:t>come da perizia</w:t>
      </w:r>
      <w:r w:rsidR="00045570" w:rsidRPr="005B2FCB">
        <w:rPr>
          <w:bCs/>
          <w:sz w:val="20"/>
        </w:rPr>
        <w:t>.</w:t>
      </w:r>
    </w:p>
    <w:p w14:paraId="60F1B05F" w14:textId="77777777" w:rsidR="005B2FCB" w:rsidRDefault="005B2FCB" w:rsidP="00BB02B0">
      <w:pPr>
        <w:pStyle w:val="Testodelblocco1"/>
        <w:spacing w:after="360" w:line="240" w:lineRule="auto"/>
        <w:ind w:left="0" w:right="0"/>
        <w:rPr>
          <w:bCs/>
          <w:sz w:val="20"/>
        </w:rPr>
      </w:pPr>
    </w:p>
    <w:p w14:paraId="14BBDA71" w14:textId="77777777" w:rsidR="005B2FCB" w:rsidRPr="005B2FCB" w:rsidRDefault="005B2FCB" w:rsidP="00BB02B0">
      <w:pPr>
        <w:pStyle w:val="Testodelblocco1"/>
        <w:spacing w:after="360" w:line="240" w:lineRule="auto"/>
        <w:ind w:left="0" w:right="0"/>
        <w:rPr>
          <w:bCs/>
          <w:sz w:val="20"/>
        </w:rPr>
      </w:pPr>
    </w:p>
    <w:p w14:paraId="2CF8785C" w14:textId="77777777" w:rsidR="00BB02B0" w:rsidRPr="005B2FCB" w:rsidRDefault="00BB02B0" w:rsidP="00BB02B0">
      <w:pPr>
        <w:pStyle w:val="Testodelblocco1"/>
        <w:spacing w:line="240" w:lineRule="auto"/>
        <w:ind w:left="0" w:right="0"/>
        <w:rPr>
          <w:sz w:val="20"/>
        </w:rPr>
      </w:pPr>
    </w:p>
    <w:p w14:paraId="532E199E" w14:textId="77777777" w:rsidR="00BB02B0" w:rsidRPr="005B2FCB" w:rsidRDefault="00BB02B0" w:rsidP="00BB02B0">
      <w:pPr>
        <w:pStyle w:val="Testodelblocco1"/>
        <w:spacing w:line="240" w:lineRule="auto"/>
        <w:ind w:left="0" w:right="0"/>
        <w:rPr>
          <w:b/>
          <w:sz w:val="20"/>
          <w:u w:val="single"/>
        </w:rPr>
      </w:pPr>
      <w:r w:rsidRPr="005B2FCB">
        <w:rPr>
          <w:b/>
          <w:sz w:val="20"/>
          <w:u w:val="single"/>
        </w:rPr>
        <w:t>LOTTO 2</w:t>
      </w:r>
    </w:p>
    <w:p w14:paraId="021BAF61" w14:textId="77777777" w:rsidR="00045570" w:rsidRPr="005B2FCB" w:rsidRDefault="00045570" w:rsidP="00045570">
      <w:pPr>
        <w:pStyle w:val="Testodelblocco1"/>
        <w:spacing w:line="240" w:lineRule="auto"/>
        <w:ind w:left="0" w:right="0"/>
        <w:rPr>
          <w:sz w:val="20"/>
        </w:rPr>
      </w:pPr>
    </w:p>
    <w:p w14:paraId="24E4C271" w14:textId="77777777" w:rsidR="00045570" w:rsidRPr="005B2FCB" w:rsidRDefault="00045570" w:rsidP="00045570">
      <w:pPr>
        <w:pStyle w:val="Testodelblocco1"/>
        <w:spacing w:line="240" w:lineRule="auto"/>
        <w:ind w:left="0" w:right="0"/>
        <w:rPr>
          <w:b/>
          <w:sz w:val="20"/>
        </w:rPr>
      </w:pPr>
      <w:r w:rsidRPr="005B2FCB">
        <w:rPr>
          <w:b/>
          <w:sz w:val="20"/>
        </w:rPr>
        <w:t>al valore d’asta</w:t>
      </w:r>
      <w:r w:rsidRPr="005B2FCB">
        <w:rPr>
          <w:sz w:val="20"/>
        </w:rPr>
        <w:t xml:space="preserve"> </w:t>
      </w:r>
      <w:r w:rsidRPr="005B2FCB">
        <w:rPr>
          <w:b/>
          <w:sz w:val="20"/>
        </w:rPr>
        <w:t xml:space="preserve">di </w:t>
      </w:r>
      <w:proofErr w:type="gramStart"/>
      <w:r w:rsidRPr="005B2FCB">
        <w:rPr>
          <w:b/>
          <w:sz w:val="20"/>
        </w:rPr>
        <w:t>Euro</w:t>
      </w:r>
      <w:proofErr w:type="gramEnd"/>
      <w:r w:rsidRPr="005B2FCB">
        <w:rPr>
          <w:b/>
          <w:sz w:val="20"/>
        </w:rPr>
        <w:t xml:space="preserve"> </w:t>
      </w:r>
      <w:r w:rsidRPr="005B2FCB">
        <w:rPr>
          <w:b/>
          <w:sz w:val="20"/>
          <w:highlight w:val="yellow"/>
        </w:rPr>
        <w:t>xxx</w:t>
      </w:r>
      <w:r w:rsidRPr="005B2FCB">
        <w:rPr>
          <w:b/>
          <w:sz w:val="20"/>
        </w:rPr>
        <w:t xml:space="preserve"> (</w:t>
      </w:r>
      <w:r w:rsidRPr="005B2FCB">
        <w:rPr>
          <w:b/>
          <w:sz w:val="20"/>
          <w:highlight w:val="yellow"/>
        </w:rPr>
        <w:t>in lettere</w:t>
      </w:r>
      <w:r w:rsidRPr="005B2FCB">
        <w:rPr>
          <w:b/>
          <w:sz w:val="20"/>
        </w:rPr>
        <w:t>)</w:t>
      </w:r>
    </w:p>
    <w:p w14:paraId="770428F6" w14:textId="77777777" w:rsidR="00045570" w:rsidRPr="005B2FCB" w:rsidRDefault="00045570" w:rsidP="00045570">
      <w:pPr>
        <w:pStyle w:val="Testodelblocco1"/>
        <w:spacing w:line="240" w:lineRule="auto"/>
        <w:ind w:left="0" w:right="0"/>
        <w:rPr>
          <w:sz w:val="20"/>
        </w:rPr>
      </w:pPr>
      <w:r w:rsidRPr="005B2FCB">
        <w:rPr>
          <w:b/>
          <w:sz w:val="20"/>
        </w:rPr>
        <w:t xml:space="preserve">offerta minima </w:t>
      </w:r>
      <w:proofErr w:type="gramStart"/>
      <w:r w:rsidRPr="005B2FCB">
        <w:rPr>
          <w:b/>
          <w:sz w:val="20"/>
        </w:rPr>
        <w:t>Euro</w:t>
      </w:r>
      <w:proofErr w:type="gramEnd"/>
      <w:r w:rsidRPr="005B2FCB">
        <w:rPr>
          <w:b/>
          <w:sz w:val="20"/>
        </w:rPr>
        <w:t xml:space="preserve"> </w:t>
      </w:r>
      <w:r w:rsidRPr="005B2FCB">
        <w:rPr>
          <w:b/>
          <w:sz w:val="20"/>
          <w:highlight w:val="yellow"/>
        </w:rPr>
        <w:t>xxx</w:t>
      </w:r>
      <w:r w:rsidRPr="005B2FCB">
        <w:rPr>
          <w:b/>
          <w:sz w:val="20"/>
        </w:rPr>
        <w:t xml:space="preserve"> (</w:t>
      </w:r>
      <w:r w:rsidRPr="005B2FCB">
        <w:rPr>
          <w:b/>
          <w:sz w:val="20"/>
          <w:highlight w:val="yellow"/>
        </w:rPr>
        <w:t>in lettere</w:t>
      </w:r>
      <w:r w:rsidRPr="005B2FCB">
        <w:rPr>
          <w:b/>
          <w:sz w:val="20"/>
        </w:rPr>
        <w:t>)</w:t>
      </w:r>
    </w:p>
    <w:p w14:paraId="75A4633E" w14:textId="77777777" w:rsidR="00045570" w:rsidRPr="005B2FCB" w:rsidRDefault="00045570" w:rsidP="00045570">
      <w:pPr>
        <w:pStyle w:val="Testodelblocco1"/>
        <w:spacing w:line="240" w:lineRule="auto"/>
        <w:ind w:left="0" w:right="0"/>
        <w:rPr>
          <w:sz w:val="20"/>
        </w:rPr>
      </w:pPr>
      <w:r w:rsidRPr="005B2FCB">
        <w:rPr>
          <w:sz w:val="20"/>
        </w:rPr>
        <w:t xml:space="preserve">In caso di gara ex art. 573 c.p.c. eventuali </w:t>
      </w:r>
      <w:r w:rsidRPr="005B2FCB">
        <w:rPr>
          <w:b/>
          <w:sz w:val="20"/>
        </w:rPr>
        <w:t>offerte in aumento</w:t>
      </w:r>
      <w:r w:rsidRPr="005B2FCB">
        <w:rPr>
          <w:sz w:val="20"/>
        </w:rPr>
        <w:t xml:space="preserve"> non potranno essere inferiori a:</w:t>
      </w:r>
    </w:p>
    <w:p w14:paraId="3E8047B8" w14:textId="77777777" w:rsidR="00045570" w:rsidRPr="005B2FCB" w:rsidRDefault="00045570" w:rsidP="00045570">
      <w:pPr>
        <w:pStyle w:val="Testodelblocco1"/>
        <w:spacing w:after="360" w:line="240" w:lineRule="auto"/>
        <w:ind w:left="0" w:right="0"/>
        <w:rPr>
          <w:b/>
          <w:sz w:val="20"/>
        </w:rPr>
      </w:pPr>
      <w:r w:rsidRPr="005B2FCB">
        <w:rPr>
          <w:b/>
          <w:sz w:val="20"/>
        </w:rPr>
        <w:t xml:space="preserve">Euro </w:t>
      </w:r>
      <w:r w:rsidRPr="005B2FCB">
        <w:rPr>
          <w:b/>
          <w:sz w:val="20"/>
          <w:highlight w:val="yellow"/>
        </w:rPr>
        <w:t>xxx</w:t>
      </w:r>
      <w:r w:rsidRPr="005B2FCB">
        <w:rPr>
          <w:b/>
          <w:sz w:val="20"/>
        </w:rPr>
        <w:t xml:space="preserve"> (</w:t>
      </w:r>
      <w:r w:rsidRPr="005B2FCB">
        <w:rPr>
          <w:b/>
          <w:sz w:val="20"/>
          <w:highlight w:val="yellow"/>
        </w:rPr>
        <w:t>in lettere</w:t>
      </w:r>
      <w:r w:rsidRPr="005B2FCB">
        <w:rPr>
          <w:b/>
          <w:sz w:val="20"/>
        </w:rPr>
        <w:t>)</w:t>
      </w:r>
    </w:p>
    <w:p w14:paraId="5A4C43F8" w14:textId="77777777" w:rsidR="00045570" w:rsidRPr="005B2FCB" w:rsidRDefault="00045570" w:rsidP="00045570">
      <w:pPr>
        <w:pStyle w:val="Testodelblocco1"/>
        <w:spacing w:after="360" w:line="240" w:lineRule="auto"/>
        <w:ind w:left="0" w:right="0"/>
        <w:rPr>
          <w:bCs/>
          <w:sz w:val="20"/>
        </w:rPr>
      </w:pPr>
      <w:r w:rsidRPr="005B2FCB">
        <w:rPr>
          <w:b/>
          <w:sz w:val="20"/>
        </w:rPr>
        <w:t>Oggetto:</w:t>
      </w:r>
      <w:r w:rsidRPr="005B2FCB">
        <w:rPr>
          <w:bCs/>
          <w:sz w:val="20"/>
        </w:rPr>
        <w:t xml:space="preserve"> [</w:t>
      </w:r>
      <w:r w:rsidRPr="005B2FCB">
        <w:rPr>
          <w:bCs/>
          <w:sz w:val="20"/>
          <w:highlight w:val="yellow"/>
        </w:rPr>
        <w:t>descrizione sintetica del bene e della sua ubicazione</w:t>
      </w:r>
      <w:r w:rsidRPr="005B2FCB">
        <w:rPr>
          <w:bCs/>
          <w:sz w:val="20"/>
        </w:rPr>
        <w:t>)</w:t>
      </w:r>
    </w:p>
    <w:p w14:paraId="3AD8710A" w14:textId="77777777" w:rsidR="00045570" w:rsidRPr="005B2FCB" w:rsidRDefault="00045570" w:rsidP="00045570">
      <w:pPr>
        <w:pStyle w:val="Testodelblocco1"/>
        <w:spacing w:after="360" w:line="240" w:lineRule="auto"/>
        <w:ind w:left="0" w:right="0"/>
        <w:rPr>
          <w:bCs/>
          <w:sz w:val="20"/>
        </w:rPr>
      </w:pPr>
      <w:r w:rsidRPr="005B2FCB">
        <w:rPr>
          <w:b/>
          <w:sz w:val="20"/>
        </w:rPr>
        <w:t>Diritto:</w:t>
      </w:r>
      <w:r w:rsidRPr="005B2FCB">
        <w:rPr>
          <w:bCs/>
          <w:sz w:val="20"/>
        </w:rPr>
        <w:t xml:space="preserve"> </w:t>
      </w:r>
      <w:r w:rsidRPr="005B2FCB">
        <w:rPr>
          <w:bCs/>
          <w:sz w:val="20"/>
          <w:highlight w:val="yellow"/>
        </w:rPr>
        <w:t>xxx</w:t>
      </w:r>
    </w:p>
    <w:p w14:paraId="1C754E59" w14:textId="77777777" w:rsidR="00045570" w:rsidRPr="005B2FCB" w:rsidRDefault="00045570" w:rsidP="00045570">
      <w:pPr>
        <w:pStyle w:val="Testodelblocco1"/>
        <w:spacing w:after="360" w:line="240" w:lineRule="auto"/>
        <w:ind w:left="0" w:right="0"/>
        <w:rPr>
          <w:bCs/>
          <w:sz w:val="20"/>
        </w:rPr>
      </w:pPr>
      <w:r w:rsidRPr="005B2FCB">
        <w:rPr>
          <w:b/>
          <w:sz w:val="20"/>
        </w:rPr>
        <w:t xml:space="preserve">Identificazione Catastale: </w:t>
      </w:r>
      <w:r w:rsidRPr="005B2FCB">
        <w:rPr>
          <w:bCs/>
          <w:sz w:val="20"/>
          <w:highlight w:val="yellow"/>
        </w:rPr>
        <w:t>xxx</w:t>
      </w:r>
    </w:p>
    <w:p w14:paraId="5B4B6B45" w14:textId="77777777" w:rsidR="00045570" w:rsidRPr="005B2FCB" w:rsidRDefault="00045570" w:rsidP="00045570">
      <w:pPr>
        <w:pStyle w:val="Testodelblocco1"/>
        <w:spacing w:after="360" w:line="240" w:lineRule="auto"/>
        <w:ind w:left="0" w:right="0"/>
        <w:rPr>
          <w:bCs/>
          <w:sz w:val="20"/>
        </w:rPr>
      </w:pPr>
      <w:r w:rsidRPr="005B2FCB">
        <w:rPr>
          <w:b/>
          <w:sz w:val="20"/>
        </w:rPr>
        <w:t xml:space="preserve">Confini: </w:t>
      </w:r>
      <w:r w:rsidRPr="005B2FCB">
        <w:rPr>
          <w:bCs/>
          <w:sz w:val="20"/>
          <w:highlight w:val="yellow"/>
        </w:rPr>
        <w:t>xxx</w:t>
      </w:r>
    </w:p>
    <w:p w14:paraId="775F2615" w14:textId="77777777" w:rsidR="00045570" w:rsidRPr="005B2FCB" w:rsidRDefault="00045570" w:rsidP="00045570">
      <w:pPr>
        <w:pStyle w:val="Testodelblocco1"/>
        <w:spacing w:after="360" w:line="240" w:lineRule="auto"/>
        <w:ind w:left="0" w:right="0"/>
        <w:rPr>
          <w:bCs/>
          <w:sz w:val="20"/>
        </w:rPr>
      </w:pPr>
      <w:r w:rsidRPr="005B2FCB">
        <w:rPr>
          <w:b/>
          <w:sz w:val="20"/>
        </w:rPr>
        <w:t xml:space="preserve">Occupazione: </w:t>
      </w:r>
      <w:r w:rsidRPr="005B2FCB">
        <w:rPr>
          <w:bCs/>
          <w:sz w:val="20"/>
          <w:highlight w:val="yellow"/>
        </w:rPr>
        <w:t>xxx</w:t>
      </w:r>
    </w:p>
    <w:p w14:paraId="1844E2AD" w14:textId="77777777" w:rsidR="00045570" w:rsidRPr="005B2FCB" w:rsidRDefault="00045570" w:rsidP="00045570">
      <w:pPr>
        <w:pStyle w:val="Testodelblocco1"/>
        <w:spacing w:after="360" w:line="240" w:lineRule="auto"/>
        <w:ind w:left="0" w:right="0"/>
        <w:rPr>
          <w:b/>
          <w:sz w:val="20"/>
        </w:rPr>
      </w:pPr>
      <w:r w:rsidRPr="005B2FCB">
        <w:rPr>
          <w:b/>
          <w:sz w:val="20"/>
        </w:rPr>
        <w:t xml:space="preserve">Regolarità urbanistico-edilizia-catastale: </w:t>
      </w:r>
      <w:proofErr w:type="spellStart"/>
      <w:r w:rsidRPr="005B2FCB">
        <w:rPr>
          <w:bCs/>
          <w:sz w:val="20"/>
          <w:highlight w:val="yellow"/>
        </w:rPr>
        <w:t>xxxx</w:t>
      </w:r>
      <w:proofErr w:type="spellEnd"/>
      <w:r w:rsidRPr="005B2FCB">
        <w:rPr>
          <w:bCs/>
          <w:sz w:val="20"/>
        </w:rPr>
        <w:t xml:space="preserve">, </w:t>
      </w:r>
      <w:r w:rsidRPr="005B2FCB">
        <w:rPr>
          <w:b/>
          <w:sz w:val="20"/>
        </w:rPr>
        <w:t>invitando gli interessati all’acquisto a leggere attentamente quanto indicato dal CTU con riferimento alla conformità catastale, edilizia e urbanistica</w:t>
      </w:r>
    </w:p>
    <w:p w14:paraId="25B8C1D1" w14:textId="77777777" w:rsidR="00045570" w:rsidRPr="005B2FCB" w:rsidRDefault="00045570" w:rsidP="00045570">
      <w:pPr>
        <w:pStyle w:val="Testodelblocco1"/>
        <w:spacing w:after="360" w:line="240" w:lineRule="auto"/>
        <w:ind w:left="0" w:right="0"/>
        <w:rPr>
          <w:bCs/>
          <w:sz w:val="20"/>
        </w:rPr>
      </w:pPr>
      <w:r w:rsidRPr="005B2FCB">
        <w:rPr>
          <w:b/>
          <w:sz w:val="20"/>
        </w:rPr>
        <w:t xml:space="preserve">Vincoli e oneri: </w:t>
      </w:r>
      <w:r w:rsidRPr="005B2FCB">
        <w:rPr>
          <w:bCs/>
          <w:sz w:val="20"/>
        </w:rPr>
        <w:t>come da perizia.</w:t>
      </w:r>
    </w:p>
    <w:p w14:paraId="684DFCF2" w14:textId="1C3FA4A1" w:rsidR="00A542A0" w:rsidRPr="005B2FCB" w:rsidRDefault="00683384" w:rsidP="00BB02B0">
      <w:pPr>
        <w:pStyle w:val="Testodelblocco1"/>
        <w:spacing w:after="360" w:line="240" w:lineRule="auto"/>
        <w:ind w:left="0" w:right="0"/>
        <w:rPr>
          <w:bCs/>
          <w:sz w:val="20"/>
        </w:rPr>
      </w:pPr>
      <w:r w:rsidRPr="005B2FCB">
        <w:rPr>
          <w:bCs/>
          <w:sz w:val="20"/>
        </w:rPr>
        <w:t xml:space="preserve">Detti beni </w:t>
      </w:r>
      <w:r w:rsidR="00A542A0" w:rsidRPr="005B2FCB">
        <w:rPr>
          <w:bCs/>
          <w:sz w:val="20"/>
        </w:rPr>
        <w:t xml:space="preserve">immobili </w:t>
      </w:r>
      <w:r w:rsidRPr="005B2FCB">
        <w:rPr>
          <w:bCs/>
          <w:sz w:val="20"/>
        </w:rPr>
        <w:t xml:space="preserve">sono </w:t>
      </w:r>
      <w:r w:rsidR="00A542A0" w:rsidRPr="005B2FCB">
        <w:rPr>
          <w:bCs/>
          <w:sz w:val="20"/>
        </w:rPr>
        <w:t xml:space="preserve">analiticamente descritti nella perizia redatta dal </w:t>
      </w:r>
      <w:r w:rsidRPr="005B2FCB">
        <w:rPr>
          <w:bCs/>
          <w:sz w:val="20"/>
          <w:highlight w:val="yellow"/>
        </w:rPr>
        <w:t>XXXXXX</w:t>
      </w:r>
      <w:r w:rsidR="00A542A0" w:rsidRPr="005B2FCB">
        <w:rPr>
          <w:bCs/>
          <w:sz w:val="20"/>
        </w:rPr>
        <w:t xml:space="preserve"> ed allegata al fascicolo</w:t>
      </w:r>
      <w:r w:rsidR="005B2FCB" w:rsidRPr="005B2FCB">
        <w:rPr>
          <w:bCs/>
          <w:sz w:val="20"/>
        </w:rPr>
        <w:t xml:space="preserve"> della esecuzione</w:t>
      </w:r>
      <w:r w:rsidR="005B2FCB">
        <w:rPr>
          <w:bCs/>
          <w:sz w:val="20"/>
        </w:rPr>
        <w:t xml:space="preserve"> e </w:t>
      </w:r>
      <w:r w:rsidR="005B2FCB" w:rsidRPr="007566DA">
        <w:rPr>
          <w:bCs/>
          <w:sz w:val="20"/>
        </w:rPr>
        <w:t xml:space="preserve">consultabile </w:t>
      </w:r>
      <w:r w:rsidR="008B69AF" w:rsidRPr="007566DA">
        <w:rPr>
          <w:bCs/>
          <w:sz w:val="20"/>
        </w:rPr>
        <w:t>sui siti</w:t>
      </w:r>
      <w:r w:rsidR="005B2FCB" w:rsidRPr="007566DA">
        <w:rPr>
          <w:bCs/>
          <w:sz w:val="20"/>
        </w:rPr>
        <w:t xml:space="preserve"> di pubblicità legale </w:t>
      </w:r>
      <w:proofErr w:type="gramStart"/>
      <w:r w:rsidR="005B2FCB" w:rsidRPr="007566DA">
        <w:rPr>
          <w:bCs/>
          <w:sz w:val="20"/>
        </w:rPr>
        <w:t>sotto indicati</w:t>
      </w:r>
      <w:proofErr w:type="gramEnd"/>
      <w:r w:rsidR="005B2FCB">
        <w:rPr>
          <w:bCs/>
          <w:sz w:val="20"/>
        </w:rPr>
        <w:t>,</w:t>
      </w:r>
      <w:r w:rsidR="00A542A0" w:rsidRPr="005B2FCB">
        <w:rPr>
          <w:bCs/>
          <w:sz w:val="20"/>
        </w:rPr>
        <w:t xml:space="preserve"> che dovrà essere consultata dall’eventuale offerente ed alla quale si fa espresso rinvio per tutto ciò che concerne la descrizione e individuazione dell’immobile, nonché l’esistenza di eventuali pesi, oneri, difformità edilizie e urbanistiche a qualsiasi titolo gravanti sui beni</w:t>
      </w:r>
    </w:p>
    <w:p w14:paraId="3C7A8656" w14:textId="77777777" w:rsidR="008474C2" w:rsidRPr="005B2FCB" w:rsidRDefault="008474C2" w:rsidP="009D5969">
      <w:pPr>
        <w:rPr>
          <w:b/>
          <w:sz w:val="20"/>
          <w:szCs w:val="20"/>
        </w:rPr>
      </w:pPr>
    </w:p>
    <w:p w14:paraId="43806AEE" w14:textId="77777777" w:rsidR="00D11C60" w:rsidRPr="005B2FCB" w:rsidRDefault="00D11C60" w:rsidP="009D5969">
      <w:pPr>
        <w:rPr>
          <w:b/>
          <w:sz w:val="20"/>
          <w:szCs w:val="20"/>
        </w:rPr>
      </w:pPr>
    </w:p>
    <w:p w14:paraId="30931690" w14:textId="77777777" w:rsidR="008474C2" w:rsidRPr="005B2FCB" w:rsidRDefault="008474C2" w:rsidP="008B0D9E">
      <w:pPr>
        <w:spacing w:after="240"/>
        <w:jc w:val="center"/>
        <w:rPr>
          <w:b/>
          <w:bCs/>
          <w:smallCaps/>
          <w:sz w:val="20"/>
          <w:szCs w:val="20"/>
        </w:rPr>
      </w:pPr>
      <w:r w:rsidRPr="005B2FCB">
        <w:rPr>
          <w:b/>
          <w:bCs/>
          <w:smallCaps/>
          <w:sz w:val="20"/>
          <w:szCs w:val="20"/>
        </w:rPr>
        <w:t>D</w:t>
      </w:r>
      <w:r w:rsidR="00530B27" w:rsidRPr="005B2FCB">
        <w:rPr>
          <w:b/>
          <w:bCs/>
          <w:smallCaps/>
          <w:sz w:val="20"/>
          <w:szCs w:val="20"/>
        </w:rPr>
        <w:t xml:space="preserve"> </w:t>
      </w:r>
      <w:r w:rsidRPr="005B2FCB">
        <w:rPr>
          <w:b/>
          <w:bCs/>
          <w:smallCaps/>
          <w:sz w:val="20"/>
          <w:szCs w:val="20"/>
        </w:rPr>
        <w:t>E</w:t>
      </w:r>
      <w:r w:rsidR="00530B27" w:rsidRPr="005B2FCB">
        <w:rPr>
          <w:b/>
          <w:bCs/>
          <w:smallCaps/>
          <w:sz w:val="20"/>
          <w:szCs w:val="20"/>
        </w:rPr>
        <w:t xml:space="preserve"> </w:t>
      </w:r>
      <w:r w:rsidRPr="005B2FCB">
        <w:rPr>
          <w:b/>
          <w:bCs/>
          <w:smallCaps/>
          <w:sz w:val="20"/>
          <w:szCs w:val="20"/>
        </w:rPr>
        <w:t>T</w:t>
      </w:r>
      <w:r w:rsidR="00530B27" w:rsidRPr="005B2FCB">
        <w:rPr>
          <w:b/>
          <w:bCs/>
          <w:smallCaps/>
          <w:sz w:val="20"/>
          <w:szCs w:val="20"/>
        </w:rPr>
        <w:t xml:space="preserve"> </w:t>
      </w:r>
      <w:r w:rsidRPr="005B2FCB">
        <w:rPr>
          <w:b/>
          <w:bCs/>
          <w:smallCaps/>
          <w:sz w:val="20"/>
          <w:szCs w:val="20"/>
        </w:rPr>
        <w:t>E</w:t>
      </w:r>
      <w:r w:rsidR="00530B27" w:rsidRPr="005B2FCB">
        <w:rPr>
          <w:b/>
          <w:bCs/>
          <w:smallCaps/>
          <w:sz w:val="20"/>
          <w:szCs w:val="20"/>
        </w:rPr>
        <w:t xml:space="preserve"> </w:t>
      </w:r>
      <w:r w:rsidRPr="005B2FCB">
        <w:rPr>
          <w:b/>
          <w:bCs/>
          <w:smallCaps/>
          <w:sz w:val="20"/>
          <w:szCs w:val="20"/>
        </w:rPr>
        <w:t>R</w:t>
      </w:r>
      <w:r w:rsidR="00530B27" w:rsidRPr="005B2FCB">
        <w:rPr>
          <w:b/>
          <w:bCs/>
          <w:smallCaps/>
          <w:sz w:val="20"/>
          <w:szCs w:val="20"/>
        </w:rPr>
        <w:t xml:space="preserve"> </w:t>
      </w:r>
      <w:r w:rsidRPr="005B2FCB">
        <w:rPr>
          <w:b/>
          <w:bCs/>
          <w:smallCaps/>
          <w:sz w:val="20"/>
          <w:szCs w:val="20"/>
        </w:rPr>
        <w:t>M</w:t>
      </w:r>
      <w:r w:rsidR="00530B27" w:rsidRPr="005B2FCB">
        <w:rPr>
          <w:b/>
          <w:bCs/>
          <w:smallCaps/>
          <w:sz w:val="20"/>
          <w:szCs w:val="20"/>
        </w:rPr>
        <w:t xml:space="preserve"> </w:t>
      </w:r>
      <w:r w:rsidRPr="005B2FCB">
        <w:rPr>
          <w:b/>
          <w:bCs/>
          <w:smallCaps/>
          <w:sz w:val="20"/>
          <w:szCs w:val="20"/>
        </w:rPr>
        <w:t>I</w:t>
      </w:r>
      <w:r w:rsidR="00530B27" w:rsidRPr="005B2FCB">
        <w:rPr>
          <w:b/>
          <w:bCs/>
          <w:smallCaps/>
          <w:sz w:val="20"/>
          <w:szCs w:val="20"/>
        </w:rPr>
        <w:t xml:space="preserve"> </w:t>
      </w:r>
      <w:r w:rsidRPr="005B2FCB">
        <w:rPr>
          <w:b/>
          <w:bCs/>
          <w:smallCaps/>
          <w:sz w:val="20"/>
          <w:szCs w:val="20"/>
        </w:rPr>
        <w:t>N</w:t>
      </w:r>
      <w:r w:rsidR="00530B27" w:rsidRPr="005B2FCB">
        <w:rPr>
          <w:b/>
          <w:bCs/>
          <w:smallCaps/>
          <w:sz w:val="20"/>
          <w:szCs w:val="20"/>
        </w:rPr>
        <w:t xml:space="preserve"> </w:t>
      </w:r>
      <w:r w:rsidRPr="005B2FCB">
        <w:rPr>
          <w:b/>
          <w:bCs/>
          <w:smallCaps/>
          <w:sz w:val="20"/>
          <w:szCs w:val="20"/>
        </w:rPr>
        <w:t>A</w:t>
      </w:r>
    </w:p>
    <w:p w14:paraId="15D54D95" w14:textId="77777777" w:rsidR="00D44872" w:rsidRPr="005B2FCB" w:rsidRDefault="008474C2" w:rsidP="00BB02B0">
      <w:pPr>
        <w:jc w:val="both"/>
        <w:rPr>
          <w:sz w:val="20"/>
          <w:szCs w:val="20"/>
        </w:rPr>
      </w:pPr>
      <w:r w:rsidRPr="005B2FCB">
        <w:rPr>
          <w:sz w:val="20"/>
          <w:szCs w:val="20"/>
        </w:rPr>
        <w:t>le seguenti modalità di presentazione delle offerte e di svolgimento della procedura di vendita.</w:t>
      </w:r>
    </w:p>
    <w:p w14:paraId="3F1F7F1B" w14:textId="25F0A28B" w:rsidR="00E92146" w:rsidRPr="005B2FCB" w:rsidRDefault="00E92146" w:rsidP="0094555E">
      <w:pPr>
        <w:rPr>
          <w:sz w:val="20"/>
          <w:szCs w:val="20"/>
        </w:rPr>
      </w:pPr>
    </w:p>
    <w:p w14:paraId="365BFDA2" w14:textId="77777777" w:rsidR="00D44872" w:rsidRPr="005B2FCB" w:rsidRDefault="00D44872" w:rsidP="00BB02B0">
      <w:pPr>
        <w:jc w:val="center"/>
        <w:rPr>
          <w:sz w:val="20"/>
          <w:szCs w:val="20"/>
        </w:rPr>
      </w:pPr>
    </w:p>
    <w:p w14:paraId="021E0CFE" w14:textId="46330B34" w:rsidR="00E92146" w:rsidRPr="005B2FCB" w:rsidRDefault="00E92146" w:rsidP="00B6218F">
      <w:pPr>
        <w:jc w:val="center"/>
        <w:rPr>
          <w:b/>
          <w:sz w:val="20"/>
          <w:szCs w:val="20"/>
        </w:rPr>
      </w:pPr>
      <w:r w:rsidRPr="005B2FCB">
        <w:rPr>
          <w:b/>
          <w:sz w:val="20"/>
          <w:szCs w:val="20"/>
        </w:rPr>
        <w:t>DISCIPLINA DELLA VENDITA SENZA INCANTO CON MODALIT</w:t>
      </w:r>
      <w:r w:rsidR="00BC294C" w:rsidRPr="005B2FCB">
        <w:rPr>
          <w:b/>
          <w:sz w:val="20"/>
          <w:szCs w:val="20"/>
        </w:rPr>
        <w:t>À</w:t>
      </w:r>
      <w:r w:rsidRPr="005B2FCB">
        <w:rPr>
          <w:b/>
          <w:sz w:val="20"/>
          <w:szCs w:val="20"/>
        </w:rPr>
        <w:t xml:space="preserve"> SINCRONA</w:t>
      </w:r>
      <w:r w:rsidR="00B6218F" w:rsidRPr="005B2FCB">
        <w:rPr>
          <w:b/>
          <w:sz w:val="20"/>
          <w:szCs w:val="20"/>
        </w:rPr>
        <w:t xml:space="preserve"> MISTA</w:t>
      </w:r>
    </w:p>
    <w:p w14:paraId="153614ED" w14:textId="77777777" w:rsidR="00C2441E" w:rsidRPr="005B2FCB" w:rsidRDefault="00C2441E" w:rsidP="00AA77A8">
      <w:pPr>
        <w:jc w:val="both"/>
        <w:rPr>
          <w:b/>
          <w:sz w:val="20"/>
          <w:szCs w:val="20"/>
        </w:rPr>
      </w:pPr>
    </w:p>
    <w:p w14:paraId="123D8927" w14:textId="77777777" w:rsidR="00AA77A8" w:rsidRPr="005B2FCB" w:rsidRDefault="00AA77A8" w:rsidP="009E6AA4">
      <w:pPr>
        <w:pStyle w:val="Default"/>
        <w:jc w:val="both"/>
        <w:rPr>
          <w:rFonts w:ascii="Times New Roman" w:hAnsi="Times New Roman" w:cs="Times New Roman"/>
          <w:sz w:val="20"/>
          <w:szCs w:val="20"/>
        </w:rPr>
      </w:pPr>
      <w:r w:rsidRPr="005B2FCB">
        <w:rPr>
          <w:rFonts w:ascii="Times New Roman" w:hAnsi="Times New Roman" w:cs="Times New Roman"/>
          <w:sz w:val="20"/>
          <w:szCs w:val="20"/>
        </w:rPr>
        <w:t xml:space="preserve">Le operazioni di vendita ed ogni attività propedeutica e correlata avverranno nelle forme della </w:t>
      </w:r>
      <w:r w:rsidRPr="005B2FCB">
        <w:rPr>
          <w:rFonts w:ascii="Times New Roman" w:hAnsi="Times New Roman" w:cs="Times New Roman"/>
          <w:b/>
          <w:bCs/>
          <w:sz w:val="20"/>
          <w:szCs w:val="20"/>
        </w:rPr>
        <w:t xml:space="preserve">vendita sincrona mista </w:t>
      </w:r>
      <w:r w:rsidRPr="005B2FCB">
        <w:rPr>
          <w:rFonts w:ascii="Times New Roman" w:hAnsi="Times New Roman" w:cs="Times New Roman"/>
          <w:sz w:val="20"/>
          <w:szCs w:val="20"/>
        </w:rPr>
        <w:t xml:space="preserve">di cui all’art. 22 del D.M. 26 febbraio 2015 n. 32. </w:t>
      </w:r>
    </w:p>
    <w:p w14:paraId="5DC34554" w14:textId="77777777" w:rsidR="00AA77A8" w:rsidRPr="00B93A27" w:rsidRDefault="00AA77A8" w:rsidP="009E6AA4">
      <w:pPr>
        <w:pStyle w:val="Default"/>
        <w:jc w:val="both"/>
        <w:rPr>
          <w:rFonts w:ascii="Times New Roman" w:hAnsi="Times New Roman" w:cs="Times New Roman"/>
          <w:sz w:val="20"/>
          <w:szCs w:val="20"/>
        </w:rPr>
      </w:pPr>
      <w:r w:rsidRPr="005B2FCB">
        <w:rPr>
          <w:rFonts w:ascii="Times New Roman" w:hAnsi="Times New Roman" w:cs="Times New Roman"/>
          <w:sz w:val="20"/>
          <w:szCs w:val="20"/>
        </w:rPr>
        <w:t xml:space="preserve">L’offerta d’acquisto può essere presentata </w:t>
      </w:r>
      <w:r w:rsidRPr="005B2FCB">
        <w:rPr>
          <w:rFonts w:ascii="Times New Roman" w:hAnsi="Times New Roman" w:cs="Times New Roman"/>
          <w:b/>
          <w:bCs/>
          <w:sz w:val="20"/>
          <w:szCs w:val="20"/>
        </w:rPr>
        <w:t xml:space="preserve">alternativamente </w:t>
      </w:r>
      <w:r w:rsidRPr="005B2FCB">
        <w:rPr>
          <w:rFonts w:ascii="Times New Roman" w:hAnsi="Times New Roman" w:cs="Times New Roman"/>
          <w:sz w:val="20"/>
          <w:szCs w:val="20"/>
        </w:rPr>
        <w:t xml:space="preserve">in via analogica (ossia in forma cartacea) mediante deposito presso lo studio </w:t>
      </w:r>
      <w:r w:rsidRPr="00B93A27">
        <w:rPr>
          <w:rFonts w:ascii="Times New Roman" w:hAnsi="Times New Roman" w:cs="Times New Roman"/>
          <w:sz w:val="20"/>
          <w:szCs w:val="20"/>
        </w:rPr>
        <w:t xml:space="preserve">del Professionista Delegato ovvero in via telematica. </w:t>
      </w:r>
    </w:p>
    <w:p w14:paraId="27478F25" w14:textId="46AC41F3" w:rsidR="00AA77A8" w:rsidRPr="00B93A27" w:rsidRDefault="00AA77A8" w:rsidP="009E6AA4">
      <w:pPr>
        <w:pStyle w:val="Default"/>
        <w:jc w:val="both"/>
        <w:rPr>
          <w:rFonts w:ascii="Times New Roman" w:hAnsi="Times New Roman" w:cs="Times New Roman"/>
          <w:sz w:val="20"/>
          <w:szCs w:val="20"/>
        </w:rPr>
      </w:pPr>
      <w:r w:rsidRPr="00B93A27">
        <w:rPr>
          <w:rFonts w:ascii="Times New Roman" w:hAnsi="Times New Roman" w:cs="Times New Roman"/>
          <w:sz w:val="20"/>
          <w:szCs w:val="20"/>
        </w:rPr>
        <w:t xml:space="preserve">Il Gestore della vendita telematica è la società </w:t>
      </w:r>
      <w:r w:rsidR="003E0485" w:rsidRPr="00B93A27">
        <w:rPr>
          <w:rFonts w:ascii="Times New Roman" w:hAnsi="Times New Roman" w:cs="Times New Roman"/>
          <w:sz w:val="20"/>
          <w:szCs w:val="20"/>
        </w:rPr>
        <w:t xml:space="preserve">Gruppo </w:t>
      </w:r>
      <w:proofErr w:type="spellStart"/>
      <w:r w:rsidR="003E0485" w:rsidRPr="00B93A27">
        <w:rPr>
          <w:rFonts w:ascii="Times New Roman" w:hAnsi="Times New Roman" w:cs="Times New Roman"/>
          <w:sz w:val="20"/>
          <w:szCs w:val="20"/>
        </w:rPr>
        <w:t>Edicom</w:t>
      </w:r>
      <w:proofErr w:type="spellEnd"/>
      <w:r w:rsidR="003E0485" w:rsidRPr="00B93A27">
        <w:rPr>
          <w:rFonts w:ascii="Times New Roman" w:hAnsi="Times New Roman" w:cs="Times New Roman"/>
          <w:sz w:val="20"/>
          <w:szCs w:val="20"/>
        </w:rPr>
        <w:t xml:space="preserve"> S.p.a. a mezzo del portale </w:t>
      </w:r>
      <w:hyperlink r:id="rId10" w:history="1">
        <w:r w:rsidR="003E0485" w:rsidRPr="00B93A27">
          <w:rPr>
            <w:rStyle w:val="Collegamentoipertestuale"/>
            <w:rFonts w:ascii="Times New Roman" w:hAnsi="Times New Roman"/>
            <w:sz w:val="20"/>
            <w:szCs w:val="20"/>
          </w:rPr>
          <w:t>www.garavirtuale.it</w:t>
        </w:r>
      </w:hyperlink>
      <w:r w:rsidR="003E0485" w:rsidRPr="00B93A27">
        <w:rPr>
          <w:rFonts w:ascii="Times New Roman" w:hAnsi="Times New Roman" w:cs="Times New Roman"/>
          <w:sz w:val="20"/>
          <w:szCs w:val="20"/>
        </w:rPr>
        <w:t xml:space="preserve"> </w:t>
      </w:r>
      <w:r w:rsidRPr="00B93A27">
        <w:rPr>
          <w:rFonts w:ascii="Times New Roman" w:hAnsi="Times New Roman" w:cs="Times New Roman"/>
          <w:sz w:val="20"/>
          <w:szCs w:val="20"/>
        </w:rPr>
        <w:t xml:space="preserve"> </w:t>
      </w:r>
    </w:p>
    <w:p w14:paraId="7F4B39EE" w14:textId="77777777" w:rsidR="00AA77A8" w:rsidRPr="005B2FCB" w:rsidRDefault="00AA77A8" w:rsidP="009E6AA4">
      <w:pPr>
        <w:pStyle w:val="Default"/>
        <w:jc w:val="both"/>
        <w:rPr>
          <w:sz w:val="20"/>
          <w:szCs w:val="20"/>
        </w:rPr>
      </w:pPr>
      <w:r w:rsidRPr="00B93A27">
        <w:rPr>
          <w:rFonts w:ascii="Times New Roman" w:hAnsi="Times New Roman" w:cs="Times New Roman"/>
          <w:sz w:val="20"/>
          <w:szCs w:val="20"/>
        </w:rPr>
        <w:t>Coloro che presentano l’offerta con modalità telematiche</w:t>
      </w:r>
      <w:r w:rsidRPr="005B2FCB">
        <w:rPr>
          <w:rFonts w:ascii="Times New Roman" w:hAnsi="Times New Roman" w:cs="Times New Roman"/>
          <w:sz w:val="20"/>
          <w:szCs w:val="20"/>
        </w:rPr>
        <w:t xml:space="preserve"> partecipano alle operazioni di vendita con le medesime modalità (che verranno di seguito esplicitate), mentre coloro che presentano l’offerta su supporto analogico partecipano comparendo innanzi al Professionista Delegato</w:t>
      </w:r>
      <w:r w:rsidRPr="005B2FCB">
        <w:rPr>
          <w:sz w:val="20"/>
          <w:szCs w:val="20"/>
        </w:rPr>
        <w:t xml:space="preserve">. </w:t>
      </w:r>
    </w:p>
    <w:p w14:paraId="19B36E85" w14:textId="77777777" w:rsidR="00AA77A8" w:rsidRPr="005B2FCB" w:rsidRDefault="00AA77A8" w:rsidP="009E6AA4">
      <w:pPr>
        <w:pStyle w:val="Default"/>
        <w:numPr>
          <w:ilvl w:val="0"/>
          <w:numId w:val="9"/>
        </w:numPr>
        <w:spacing w:after="242"/>
        <w:jc w:val="both"/>
        <w:rPr>
          <w:rFonts w:ascii="Times New Roman" w:hAnsi="Times New Roman" w:cs="Times New Roman"/>
          <w:sz w:val="20"/>
          <w:szCs w:val="20"/>
        </w:rPr>
      </w:pPr>
    </w:p>
    <w:p w14:paraId="03FA6836" w14:textId="20C3FC51" w:rsidR="00AA77A8" w:rsidRPr="005B2FCB" w:rsidRDefault="00AA77A8" w:rsidP="009E6AA4">
      <w:pPr>
        <w:pStyle w:val="Default"/>
        <w:numPr>
          <w:ilvl w:val="0"/>
          <w:numId w:val="9"/>
        </w:numPr>
        <w:spacing w:after="242"/>
        <w:jc w:val="both"/>
        <w:rPr>
          <w:rFonts w:ascii="Times New Roman" w:hAnsi="Times New Roman" w:cs="Times New Roman"/>
          <w:sz w:val="20"/>
          <w:szCs w:val="20"/>
        </w:rPr>
      </w:pPr>
      <w:r w:rsidRPr="005B2FCB">
        <w:rPr>
          <w:rFonts w:ascii="Times New Roman" w:hAnsi="Times New Roman" w:cs="Times New Roman"/>
          <w:b/>
          <w:bCs/>
          <w:sz w:val="20"/>
          <w:szCs w:val="20"/>
        </w:rPr>
        <w:t xml:space="preserve">A) OFFERTE CON MODALITA’ ANALOGICA </w:t>
      </w:r>
    </w:p>
    <w:p w14:paraId="482CEA7D" w14:textId="64C32FE9" w:rsidR="00532A36" w:rsidRPr="005B2FCB" w:rsidRDefault="00AA77A8" w:rsidP="00012C92">
      <w:pPr>
        <w:pStyle w:val="Default"/>
        <w:numPr>
          <w:ilvl w:val="0"/>
          <w:numId w:val="9"/>
        </w:numPr>
        <w:jc w:val="both"/>
        <w:rPr>
          <w:rFonts w:ascii="Times New Roman" w:hAnsi="Times New Roman" w:cs="Times New Roman"/>
          <w:sz w:val="20"/>
          <w:szCs w:val="20"/>
        </w:rPr>
      </w:pPr>
      <w:r w:rsidRPr="005B2FCB">
        <w:rPr>
          <w:rFonts w:ascii="Times New Roman" w:hAnsi="Times New Roman" w:cs="Times New Roman"/>
          <w:sz w:val="20"/>
          <w:szCs w:val="20"/>
        </w:rPr>
        <w:t xml:space="preserve">• L’offerta d’acquisto analogica munita di marca da bollo di </w:t>
      </w:r>
      <w:proofErr w:type="gramStart"/>
      <w:r w:rsidRPr="005B2FCB">
        <w:rPr>
          <w:rFonts w:ascii="Times New Roman" w:hAnsi="Times New Roman" w:cs="Times New Roman"/>
          <w:sz w:val="20"/>
          <w:szCs w:val="20"/>
        </w:rPr>
        <w:t>Euro</w:t>
      </w:r>
      <w:proofErr w:type="gramEnd"/>
      <w:r w:rsidRPr="005B2FCB">
        <w:rPr>
          <w:rFonts w:ascii="Times New Roman" w:hAnsi="Times New Roman" w:cs="Times New Roman"/>
          <w:sz w:val="20"/>
          <w:szCs w:val="20"/>
        </w:rPr>
        <w:t xml:space="preserve"> 16,00 dovrà essere depositata presso lo studio del Professionista Delegato sito in </w:t>
      </w:r>
      <w:r w:rsidR="008C6D49" w:rsidRPr="005B2FCB">
        <w:rPr>
          <w:rFonts w:ascii="Times New Roman" w:hAnsi="Times New Roman" w:cs="Times New Roman"/>
          <w:sz w:val="20"/>
          <w:szCs w:val="20"/>
          <w:highlight w:val="yellow"/>
        </w:rPr>
        <w:t>XXXX</w:t>
      </w:r>
      <w:r w:rsidRPr="005B2FCB">
        <w:rPr>
          <w:rFonts w:ascii="Times New Roman" w:hAnsi="Times New Roman" w:cs="Times New Roman"/>
          <w:sz w:val="20"/>
          <w:szCs w:val="20"/>
        </w:rPr>
        <w:t xml:space="preserve"> - previo appuntamento - </w:t>
      </w:r>
      <w:r w:rsidRPr="00B93A27">
        <w:rPr>
          <w:rFonts w:ascii="Times New Roman" w:hAnsi="Times New Roman" w:cs="Times New Roman"/>
          <w:b/>
          <w:bCs/>
          <w:sz w:val="20"/>
          <w:szCs w:val="20"/>
        </w:rPr>
        <w:t xml:space="preserve">entro le ore </w:t>
      </w:r>
      <w:r w:rsidR="003E0485" w:rsidRPr="00B93A27">
        <w:rPr>
          <w:rFonts w:ascii="Times New Roman" w:hAnsi="Times New Roman" w:cs="Times New Roman"/>
          <w:b/>
          <w:bCs/>
          <w:sz w:val="20"/>
          <w:szCs w:val="20"/>
        </w:rPr>
        <w:t>12:00</w:t>
      </w:r>
      <w:r w:rsidRPr="00B93A27">
        <w:rPr>
          <w:rFonts w:ascii="Times New Roman" w:hAnsi="Times New Roman" w:cs="Times New Roman"/>
          <w:b/>
          <w:bCs/>
          <w:sz w:val="20"/>
          <w:szCs w:val="20"/>
        </w:rPr>
        <w:t xml:space="preserve"> del giorno precedente</w:t>
      </w:r>
      <w:r w:rsidRPr="005B2FCB">
        <w:rPr>
          <w:rFonts w:ascii="Times New Roman" w:hAnsi="Times New Roman" w:cs="Times New Roman"/>
          <w:b/>
          <w:bCs/>
          <w:sz w:val="20"/>
          <w:szCs w:val="20"/>
        </w:rPr>
        <w:t xml:space="preserve"> </w:t>
      </w:r>
      <w:r w:rsidRPr="005B2FCB">
        <w:rPr>
          <w:rFonts w:ascii="Times New Roman" w:hAnsi="Times New Roman" w:cs="Times New Roman"/>
          <w:sz w:val="20"/>
          <w:szCs w:val="20"/>
        </w:rPr>
        <w:t xml:space="preserve">la data fissata per la vendita; si precisa, in proposito, che se il termine </w:t>
      </w:r>
      <w:r w:rsidR="00EA1517" w:rsidRPr="005B2FCB">
        <w:rPr>
          <w:rFonts w:ascii="Times New Roman" w:hAnsi="Times New Roman" w:cs="Times New Roman"/>
          <w:sz w:val="20"/>
          <w:szCs w:val="20"/>
        </w:rPr>
        <w:t>del giorno precedente</w:t>
      </w:r>
      <w:r w:rsidRPr="005B2FCB">
        <w:rPr>
          <w:rFonts w:ascii="Times New Roman" w:hAnsi="Times New Roman" w:cs="Times New Roman"/>
          <w:sz w:val="20"/>
          <w:szCs w:val="20"/>
        </w:rPr>
        <w:t xml:space="preserve"> cadesse di sabato, di domenica o festivo detto termine viene anticipato al venerdì o diverso giorno non festivo precedente. L’offerta deve essere depositata in doppia busta chiusa: sulla prima busta (quella che rimane all’interno) saranno indicati, a cura dell’offerente, il nome del Giudice dell’Esecuzione e del Professionista Delegato, la data e l’ora dell’udienza fissata per l’esame delle offerte e il </w:t>
      </w:r>
      <w:r w:rsidR="00532A36" w:rsidRPr="005B2FCB">
        <w:rPr>
          <w:rFonts w:ascii="Times New Roman" w:hAnsi="Times New Roman" w:cs="Times New Roman"/>
          <w:sz w:val="20"/>
          <w:szCs w:val="20"/>
        </w:rPr>
        <w:t xml:space="preserve">numero della procedura esecutiva. La prima busta sarà inserita in una seconda busta, chiusa a cura dell’offerente. Sulla busta esterna il Delegato ricevente annota: il nome di chi procede materialmente al deposito, previa sua identificazione con gli estremi del documento di riconoscimento valido, il nome del Professionista </w:t>
      </w:r>
      <w:r w:rsidR="00532A36" w:rsidRPr="005B2FCB">
        <w:rPr>
          <w:rFonts w:ascii="Times New Roman" w:hAnsi="Times New Roman" w:cs="Times New Roman"/>
          <w:sz w:val="20"/>
          <w:szCs w:val="20"/>
        </w:rPr>
        <w:lastRenderedPageBreak/>
        <w:t xml:space="preserve">Delegato e del Giudice dell’Esecuzione, la data dell’udienza fissata per l’esame delle offerte. Non potrà essere apposta alcuna altra indicazione. Tutte le buste esterne saranno aperte dal Delegato 30 minuti prima dell’inizio della gara fissata per quel giorno. Le offerte segrete, ancora sigillate, saranno attribuite a ciascun fascicolo sulla base delle indicazioni reperite sulla busta più interna. Il Delegato redigerà verbale di deposito dell’offerta sul quale andrà applicata un’ulteriore marca da bollo di </w:t>
      </w:r>
      <w:proofErr w:type="gramStart"/>
      <w:r w:rsidR="00532A36" w:rsidRPr="005B2FCB">
        <w:rPr>
          <w:rFonts w:ascii="Times New Roman" w:hAnsi="Times New Roman" w:cs="Times New Roman"/>
          <w:sz w:val="20"/>
          <w:szCs w:val="20"/>
        </w:rPr>
        <w:t>Euro</w:t>
      </w:r>
      <w:proofErr w:type="gramEnd"/>
      <w:r w:rsidR="00532A36" w:rsidRPr="005B2FCB">
        <w:rPr>
          <w:rFonts w:ascii="Times New Roman" w:hAnsi="Times New Roman" w:cs="Times New Roman"/>
          <w:sz w:val="20"/>
          <w:szCs w:val="20"/>
        </w:rPr>
        <w:t xml:space="preserve"> 16,00, che dovrà essere consegnata dall’offerente. </w:t>
      </w:r>
    </w:p>
    <w:p w14:paraId="7E2C9B24" w14:textId="77777777" w:rsidR="00532A36" w:rsidRPr="005B2FCB" w:rsidRDefault="00532A36" w:rsidP="009E6AA4">
      <w:pPr>
        <w:pStyle w:val="Default"/>
        <w:numPr>
          <w:ilvl w:val="0"/>
          <w:numId w:val="9"/>
        </w:numPr>
        <w:jc w:val="both"/>
        <w:rPr>
          <w:rFonts w:ascii="Times New Roman" w:hAnsi="Times New Roman" w:cs="Times New Roman"/>
          <w:sz w:val="20"/>
          <w:szCs w:val="20"/>
        </w:rPr>
      </w:pPr>
      <w:r w:rsidRPr="005B2FCB">
        <w:rPr>
          <w:rFonts w:ascii="Times New Roman" w:hAnsi="Times New Roman" w:cs="Times New Roman"/>
          <w:sz w:val="20"/>
          <w:szCs w:val="20"/>
        </w:rPr>
        <w:t xml:space="preserve">• L’offerta dovrà contenere: </w:t>
      </w:r>
    </w:p>
    <w:p w14:paraId="008B0934" w14:textId="4ABCB763" w:rsidR="005C0EC2" w:rsidRPr="005B2FCB" w:rsidRDefault="00532A36" w:rsidP="00765571">
      <w:pPr>
        <w:pStyle w:val="Default"/>
        <w:numPr>
          <w:ilvl w:val="0"/>
          <w:numId w:val="9"/>
        </w:numPr>
        <w:jc w:val="both"/>
        <w:rPr>
          <w:rFonts w:ascii="Times New Roman" w:hAnsi="Times New Roman" w:cs="Times New Roman"/>
          <w:sz w:val="20"/>
          <w:szCs w:val="20"/>
        </w:rPr>
      </w:pPr>
      <w:r w:rsidRPr="005B2FCB">
        <w:rPr>
          <w:rFonts w:ascii="Segoe UI Symbol" w:hAnsi="Segoe UI Symbol" w:cs="Segoe UI Symbol"/>
          <w:sz w:val="20"/>
          <w:szCs w:val="20"/>
        </w:rPr>
        <w:t>➢</w:t>
      </w:r>
      <w:r w:rsidRPr="005B2FCB">
        <w:rPr>
          <w:rFonts w:ascii="Times New Roman" w:hAnsi="Times New Roman" w:cs="Times New Roman"/>
          <w:sz w:val="20"/>
          <w:szCs w:val="20"/>
        </w:rPr>
        <w:t xml:space="preserve"> il cognome, nome, luogo e data di nascita, codice fiscale, domicilio, stato civile, recapito telefonico e di posta elettronica del soggetto cui andrà intestato l’immobile (non sarà possibile intestare l’immobile a soggetto diverso da quello che sottoscrive l’offerta), il quale dovrà anche presentarsi alla udienza fissata per la vendita. Se l’offerente è coniugato in regime di comunione legale dei beni dovranno essere indicati anche i corrispondenti dati del coniuge. Se l’offerente è minorenne, l’offerta dovrà essere sottoscritta dai genitori previa autorizzazione del Giudice tutelare; se l’offerente agisce quale legale rappresentante di altro soggetto dovrà essere allegato certificato del registro delle imprese da cui risultino i poteri ovvero la procura o l’atto di nomina che giustifichi i poteri; se l’offerente risulta essere extracomunitario dovrà essere allegato il permesso di soggiorno od un equipollente documento. L’offerta può essere presentata personalmente o a mezzo di </w:t>
      </w:r>
      <w:r w:rsidR="005C0EC2" w:rsidRPr="005B2FCB">
        <w:rPr>
          <w:rFonts w:ascii="Times New Roman" w:hAnsi="Times New Roman" w:cs="Times New Roman"/>
          <w:sz w:val="20"/>
          <w:szCs w:val="20"/>
        </w:rPr>
        <w:t xml:space="preserve">procuratore legale munito di procura speciale notarile; i procuratori legali possono presentare anche offerta per persona da nominare; </w:t>
      </w:r>
    </w:p>
    <w:p w14:paraId="70ECAE75" w14:textId="77777777" w:rsidR="005C0EC2" w:rsidRPr="005B2FCB" w:rsidRDefault="005C0EC2" w:rsidP="005C0EC2">
      <w:pPr>
        <w:pStyle w:val="Default"/>
        <w:numPr>
          <w:ilvl w:val="0"/>
          <w:numId w:val="9"/>
        </w:numPr>
        <w:jc w:val="both"/>
        <w:rPr>
          <w:rFonts w:ascii="Times New Roman" w:hAnsi="Times New Roman" w:cs="Times New Roman"/>
          <w:sz w:val="20"/>
          <w:szCs w:val="20"/>
        </w:rPr>
      </w:pPr>
      <w:r w:rsidRPr="005B2FCB">
        <w:rPr>
          <w:rFonts w:ascii="Segoe UI Symbol" w:hAnsi="Segoe UI Symbol" w:cs="Segoe UI Symbol"/>
          <w:sz w:val="20"/>
          <w:szCs w:val="20"/>
        </w:rPr>
        <w:t>➢</w:t>
      </w:r>
      <w:r w:rsidRPr="005B2FCB">
        <w:rPr>
          <w:rFonts w:ascii="Times New Roman" w:hAnsi="Times New Roman" w:cs="Times New Roman"/>
          <w:sz w:val="20"/>
          <w:szCs w:val="20"/>
        </w:rPr>
        <w:t xml:space="preserve"> l’Ufficio Giudiziario, l’anno e il numero di ruolo della Procedura e il nome del Professionista Delegato alla vendita; </w:t>
      </w:r>
    </w:p>
    <w:p w14:paraId="42EDC2E7" w14:textId="77777777" w:rsidR="005C0EC2" w:rsidRPr="005B2FCB" w:rsidRDefault="005C0EC2" w:rsidP="005C0EC2">
      <w:pPr>
        <w:pStyle w:val="Default"/>
        <w:numPr>
          <w:ilvl w:val="0"/>
          <w:numId w:val="9"/>
        </w:numPr>
        <w:jc w:val="both"/>
        <w:rPr>
          <w:rFonts w:ascii="Times New Roman" w:hAnsi="Times New Roman" w:cs="Times New Roman"/>
          <w:sz w:val="20"/>
          <w:szCs w:val="20"/>
        </w:rPr>
      </w:pPr>
      <w:r w:rsidRPr="005B2FCB">
        <w:rPr>
          <w:rFonts w:ascii="Segoe UI Symbol" w:hAnsi="Segoe UI Symbol" w:cs="Segoe UI Symbol"/>
          <w:sz w:val="20"/>
          <w:szCs w:val="20"/>
        </w:rPr>
        <w:t>➢</w:t>
      </w:r>
      <w:r w:rsidRPr="005B2FCB">
        <w:rPr>
          <w:rFonts w:ascii="Times New Roman" w:hAnsi="Times New Roman" w:cs="Times New Roman"/>
          <w:sz w:val="20"/>
          <w:szCs w:val="20"/>
        </w:rPr>
        <w:t xml:space="preserve"> la data è l’ora fissata per l’inizio delle operazioni di vendita; </w:t>
      </w:r>
    </w:p>
    <w:p w14:paraId="365AFBCC" w14:textId="77777777" w:rsidR="005C0EC2" w:rsidRPr="005B2FCB" w:rsidRDefault="005C0EC2" w:rsidP="005C0EC2">
      <w:pPr>
        <w:pStyle w:val="Default"/>
        <w:numPr>
          <w:ilvl w:val="0"/>
          <w:numId w:val="9"/>
        </w:numPr>
        <w:jc w:val="both"/>
        <w:rPr>
          <w:rFonts w:ascii="Times New Roman" w:hAnsi="Times New Roman" w:cs="Times New Roman"/>
          <w:sz w:val="20"/>
          <w:szCs w:val="20"/>
        </w:rPr>
      </w:pPr>
      <w:r w:rsidRPr="005B2FCB">
        <w:rPr>
          <w:rFonts w:ascii="Segoe UI Symbol" w:hAnsi="Segoe UI Symbol" w:cs="Segoe UI Symbol"/>
          <w:sz w:val="20"/>
          <w:szCs w:val="20"/>
        </w:rPr>
        <w:t>➢</w:t>
      </w:r>
      <w:r w:rsidRPr="005B2FCB">
        <w:rPr>
          <w:rFonts w:ascii="Times New Roman" w:hAnsi="Times New Roman" w:cs="Times New Roman"/>
          <w:sz w:val="20"/>
          <w:szCs w:val="20"/>
        </w:rPr>
        <w:t xml:space="preserve"> i dati identificativi e la descrizione del bene per il quale l’offerta è proposta; </w:t>
      </w:r>
    </w:p>
    <w:p w14:paraId="5B7A9FD1" w14:textId="77777777" w:rsidR="005C0EC2" w:rsidRPr="005B2FCB" w:rsidRDefault="005C0EC2" w:rsidP="005C0EC2">
      <w:pPr>
        <w:pStyle w:val="Default"/>
        <w:numPr>
          <w:ilvl w:val="0"/>
          <w:numId w:val="9"/>
        </w:numPr>
        <w:jc w:val="both"/>
        <w:rPr>
          <w:rFonts w:ascii="Times New Roman" w:hAnsi="Times New Roman" w:cs="Times New Roman"/>
          <w:sz w:val="20"/>
          <w:szCs w:val="20"/>
        </w:rPr>
      </w:pPr>
      <w:r w:rsidRPr="005B2FCB">
        <w:rPr>
          <w:rFonts w:ascii="Segoe UI Symbol" w:hAnsi="Segoe UI Symbol" w:cs="Segoe UI Symbol"/>
          <w:sz w:val="20"/>
          <w:szCs w:val="20"/>
        </w:rPr>
        <w:t>➢</w:t>
      </w:r>
      <w:r w:rsidRPr="005B2FCB">
        <w:rPr>
          <w:rFonts w:ascii="Times New Roman" w:hAnsi="Times New Roman" w:cs="Times New Roman"/>
          <w:sz w:val="20"/>
          <w:szCs w:val="20"/>
        </w:rPr>
        <w:t xml:space="preserve"> l’indicazione del prezzo offerto, che potrà essere inferiore all’offerta a base d’asta indicata nell’avviso di vendita fino ad 1/4 della stessa - quindi sarà valida l'offerta che indichi un prezzo pari al 75% del prezzo base - questa circostanza permetterà tuttavia al Giudice - o al Delegato - di valutare la bontà dell'offerta, nonché decidere in merito alle istanze di assegnazione eventualmente depositate; </w:t>
      </w:r>
    </w:p>
    <w:p w14:paraId="0A52058C" w14:textId="77777777" w:rsidR="005C0EC2" w:rsidRPr="005B2FCB" w:rsidRDefault="005C0EC2" w:rsidP="005C0EC2">
      <w:pPr>
        <w:pStyle w:val="Default"/>
        <w:numPr>
          <w:ilvl w:val="0"/>
          <w:numId w:val="9"/>
        </w:numPr>
        <w:jc w:val="both"/>
        <w:rPr>
          <w:rFonts w:ascii="Times New Roman" w:hAnsi="Times New Roman" w:cs="Times New Roman"/>
          <w:sz w:val="20"/>
          <w:szCs w:val="20"/>
        </w:rPr>
      </w:pPr>
      <w:r w:rsidRPr="005B2FCB">
        <w:rPr>
          <w:rFonts w:ascii="Segoe UI Symbol" w:hAnsi="Segoe UI Symbol" w:cs="Segoe UI Symbol"/>
          <w:sz w:val="20"/>
          <w:szCs w:val="20"/>
        </w:rPr>
        <w:t>➢</w:t>
      </w:r>
      <w:r w:rsidRPr="005B2FCB">
        <w:rPr>
          <w:rFonts w:ascii="Times New Roman" w:hAnsi="Times New Roman" w:cs="Times New Roman"/>
          <w:sz w:val="20"/>
          <w:szCs w:val="20"/>
        </w:rPr>
        <w:t xml:space="preserve"> il termine per il pagamento del saldo prezzo e l’importo versato a titolo di cauzione; </w:t>
      </w:r>
    </w:p>
    <w:p w14:paraId="07AB7F90" w14:textId="77777777" w:rsidR="005C0EC2" w:rsidRPr="005B2FCB" w:rsidRDefault="005C0EC2" w:rsidP="005C0EC2">
      <w:pPr>
        <w:pStyle w:val="Default"/>
        <w:numPr>
          <w:ilvl w:val="0"/>
          <w:numId w:val="9"/>
        </w:numPr>
        <w:jc w:val="both"/>
        <w:rPr>
          <w:rFonts w:ascii="Times New Roman" w:hAnsi="Times New Roman" w:cs="Times New Roman"/>
          <w:sz w:val="20"/>
          <w:szCs w:val="20"/>
        </w:rPr>
      </w:pPr>
      <w:r w:rsidRPr="005B2FCB">
        <w:rPr>
          <w:rFonts w:ascii="Segoe UI Symbol" w:hAnsi="Segoe UI Symbol" w:cs="Segoe UI Symbol"/>
          <w:sz w:val="20"/>
          <w:szCs w:val="20"/>
        </w:rPr>
        <w:t>➢</w:t>
      </w:r>
      <w:r w:rsidRPr="005B2FCB">
        <w:rPr>
          <w:rFonts w:ascii="Times New Roman" w:hAnsi="Times New Roman" w:cs="Times New Roman"/>
          <w:sz w:val="20"/>
          <w:szCs w:val="20"/>
        </w:rPr>
        <w:t xml:space="preserve"> l’espressa dichiarazione di aver preso visione della perizia di stima e di rinunciare alla proposizione di qualsiasi azione di nullità, annullamento, invalidità o risarcimento derivante dalla omessa consegna dell’attestato di certificazione energetica. </w:t>
      </w:r>
    </w:p>
    <w:p w14:paraId="06CDBC76" w14:textId="0D412796" w:rsidR="00206269" w:rsidRPr="005B2FCB" w:rsidRDefault="005C0EC2" w:rsidP="005C1262">
      <w:pPr>
        <w:pStyle w:val="Default"/>
        <w:numPr>
          <w:ilvl w:val="0"/>
          <w:numId w:val="9"/>
        </w:numPr>
        <w:jc w:val="both"/>
        <w:rPr>
          <w:rFonts w:ascii="Times New Roman" w:hAnsi="Times New Roman" w:cs="Times New Roman"/>
          <w:sz w:val="20"/>
          <w:szCs w:val="20"/>
        </w:rPr>
      </w:pPr>
      <w:r w:rsidRPr="005B2FCB">
        <w:rPr>
          <w:rFonts w:ascii="Times New Roman" w:hAnsi="Times New Roman" w:cs="Times New Roman"/>
          <w:sz w:val="20"/>
          <w:szCs w:val="20"/>
        </w:rPr>
        <w:t xml:space="preserve">• All’offerta analogica dovrà essere allegata una fotocopia del documento di identità dell’offerente in corso di validità e del codice fiscale, nonché un </w:t>
      </w:r>
      <w:r w:rsidR="00206269" w:rsidRPr="005B2FCB">
        <w:rPr>
          <w:rFonts w:ascii="Times New Roman" w:hAnsi="Times New Roman" w:cs="Times New Roman"/>
          <w:sz w:val="20"/>
          <w:szCs w:val="20"/>
        </w:rPr>
        <w:t>assegno circolare non trasferibile intestato a “</w:t>
      </w:r>
      <w:proofErr w:type="spellStart"/>
      <w:r w:rsidR="00206269" w:rsidRPr="005B2FCB">
        <w:rPr>
          <w:rFonts w:ascii="Times New Roman" w:hAnsi="Times New Roman" w:cs="Times New Roman"/>
          <w:sz w:val="20"/>
          <w:szCs w:val="20"/>
        </w:rPr>
        <w:t>Trib</w:t>
      </w:r>
      <w:proofErr w:type="spellEnd"/>
      <w:r w:rsidR="00206269" w:rsidRPr="005B2FCB">
        <w:rPr>
          <w:rFonts w:ascii="Times New Roman" w:hAnsi="Times New Roman" w:cs="Times New Roman"/>
          <w:sz w:val="20"/>
          <w:szCs w:val="20"/>
        </w:rPr>
        <w:t xml:space="preserve">. Rovigo – E.I. n.” seguito dal numero della Procedura, per un importo pari al 10% del prezzo offerto (e non del prezzo base), a titolo di cauzione, che sarà trattenuta in caso di rifiuto dell’acquisto. Nessuna somma sarà richiesta, in questa fase quale fondo spese. </w:t>
      </w:r>
    </w:p>
    <w:p w14:paraId="1DC3A80D" w14:textId="77777777" w:rsidR="00206269" w:rsidRPr="005B2FCB" w:rsidRDefault="00206269" w:rsidP="009E6AA4">
      <w:pPr>
        <w:pStyle w:val="Default"/>
        <w:numPr>
          <w:ilvl w:val="0"/>
          <w:numId w:val="9"/>
        </w:numPr>
        <w:jc w:val="both"/>
        <w:rPr>
          <w:rFonts w:ascii="Times New Roman" w:hAnsi="Times New Roman" w:cs="Times New Roman"/>
          <w:sz w:val="20"/>
          <w:szCs w:val="20"/>
        </w:rPr>
      </w:pPr>
      <w:r w:rsidRPr="005B2FCB">
        <w:rPr>
          <w:rFonts w:ascii="Times New Roman" w:hAnsi="Times New Roman" w:cs="Times New Roman"/>
          <w:sz w:val="20"/>
          <w:szCs w:val="20"/>
        </w:rPr>
        <w:t xml:space="preserve">• </w:t>
      </w:r>
      <w:r w:rsidRPr="005B2FCB">
        <w:rPr>
          <w:rFonts w:ascii="Times New Roman" w:hAnsi="Times New Roman" w:cs="Times New Roman"/>
          <w:b/>
          <w:bCs/>
          <w:sz w:val="20"/>
          <w:szCs w:val="20"/>
          <w:u w:val="single"/>
        </w:rPr>
        <w:t>L’offerta analogica presentata è irrevocabile.</w:t>
      </w:r>
      <w:r w:rsidRPr="005B2FCB">
        <w:rPr>
          <w:rFonts w:ascii="Times New Roman" w:hAnsi="Times New Roman" w:cs="Times New Roman"/>
          <w:sz w:val="20"/>
          <w:szCs w:val="20"/>
        </w:rPr>
        <w:t xml:space="preserve"> </w:t>
      </w:r>
      <w:r w:rsidRPr="005B2FCB">
        <w:rPr>
          <w:rFonts w:ascii="Times New Roman" w:hAnsi="Times New Roman" w:cs="Times New Roman"/>
          <w:b/>
          <w:bCs/>
          <w:sz w:val="20"/>
          <w:szCs w:val="20"/>
        </w:rPr>
        <w:t>L’offerente è tenuto a presentarsi all’udienza sopra indicata (accedendo almeno 30 minuti prima per la registrazione)</w:t>
      </w:r>
      <w:r w:rsidRPr="005B2FCB">
        <w:rPr>
          <w:rFonts w:ascii="Times New Roman" w:hAnsi="Times New Roman" w:cs="Times New Roman"/>
          <w:sz w:val="20"/>
          <w:szCs w:val="20"/>
        </w:rPr>
        <w:t xml:space="preserve">, altrimenti in caso di mancata presenza il bene sarà comunque aggiudicato all’offerente non presentatosi. In caso di più offerenti sarà aggiudicato alla maggior offerta anche in caso di eventuale gara. </w:t>
      </w:r>
    </w:p>
    <w:p w14:paraId="667D2519" w14:textId="77777777" w:rsidR="00206269" w:rsidRPr="005B2FCB" w:rsidRDefault="00206269" w:rsidP="009E6AA4">
      <w:pPr>
        <w:pStyle w:val="Default"/>
        <w:numPr>
          <w:ilvl w:val="0"/>
          <w:numId w:val="9"/>
        </w:numPr>
        <w:jc w:val="both"/>
        <w:rPr>
          <w:rFonts w:ascii="Times New Roman" w:hAnsi="Times New Roman" w:cs="Times New Roman"/>
          <w:sz w:val="20"/>
          <w:szCs w:val="20"/>
        </w:rPr>
      </w:pPr>
    </w:p>
    <w:p w14:paraId="7612C280" w14:textId="381DB387" w:rsidR="00206269" w:rsidRPr="005B2FCB" w:rsidRDefault="00206269" w:rsidP="009E6AA4">
      <w:pPr>
        <w:pStyle w:val="Default"/>
        <w:numPr>
          <w:ilvl w:val="0"/>
          <w:numId w:val="9"/>
        </w:numPr>
        <w:jc w:val="both"/>
        <w:rPr>
          <w:rFonts w:ascii="Times New Roman" w:hAnsi="Times New Roman" w:cs="Times New Roman"/>
          <w:sz w:val="20"/>
          <w:szCs w:val="20"/>
        </w:rPr>
      </w:pPr>
      <w:r w:rsidRPr="005B2FCB">
        <w:rPr>
          <w:rFonts w:ascii="Times New Roman" w:hAnsi="Times New Roman" w:cs="Times New Roman"/>
          <w:b/>
          <w:bCs/>
          <w:sz w:val="20"/>
          <w:szCs w:val="20"/>
        </w:rPr>
        <w:t xml:space="preserve">B) OFFERTE CON MODALITA’ TELEMATICA </w:t>
      </w:r>
    </w:p>
    <w:p w14:paraId="48BCA927" w14:textId="537B8B36" w:rsidR="00206269" w:rsidRPr="005B2FCB" w:rsidRDefault="00206269" w:rsidP="009E6AA4">
      <w:pPr>
        <w:pStyle w:val="Default"/>
        <w:numPr>
          <w:ilvl w:val="0"/>
          <w:numId w:val="9"/>
        </w:numPr>
        <w:jc w:val="both"/>
        <w:rPr>
          <w:rFonts w:ascii="Times New Roman" w:hAnsi="Times New Roman" w:cs="Times New Roman"/>
          <w:sz w:val="20"/>
          <w:szCs w:val="20"/>
        </w:rPr>
      </w:pPr>
      <w:r w:rsidRPr="005B2FCB">
        <w:rPr>
          <w:rFonts w:ascii="Times New Roman" w:hAnsi="Times New Roman" w:cs="Times New Roman"/>
          <w:sz w:val="20"/>
          <w:szCs w:val="20"/>
        </w:rPr>
        <w:t xml:space="preserve">Per partecipare ad una vendita telematica è necessario presentare l’offerta con modalità </w:t>
      </w:r>
      <w:r w:rsidRPr="003D4DA6">
        <w:rPr>
          <w:rFonts w:ascii="Times New Roman" w:hAnsi="Times New Roman" w:cs="Times New Roman"/>
          <w:sz w:val="20"/>
          <w:szCs w:val="20"/>
        </w:rPr>
        <w:t xml:space="preserve">telematiche, accedendo al </w:t>
      </w:r>
      <w:r w:rsidR="00407426" w:rsidRPr="003D4DA6">
        <w:rPr>
          <w:rFonts w:ascii="Times New Roman" w:hAnsi="Times New Roman" w:cs="Times New Roman"/>
          <w:sz w:val="20"/>
          <w:szCs w:val="20"/>
        </w:rPr>
        <w:t>p</w:t>
      </w:r>
      <w:r w:rsidR="003E0485" w:rsidRPr="003D4DA6">
        <w:rPr>
          <w:rFonts w:ascii="Times New Roman" w:hAnsi="Times New Roman" w:cs="Times New Roman"/>
          <w:sz w:val="20"/>
          <w:szCs w:val="20"/>
        </w:rPr>
        <w:t xml:space="preserve">ortale del gestore della vendita telematica </w:t>
      </w:r>
      <w:hyperlink r:id="rId11" w:history="1">
        <w:r w:rsidR="003E0485" w:rsidRPr="003D4DA6">
          <w:rPr>
            <w:rStyle w:val="Collegamentoipertestuale"/>
            <w:rFonts w:ascii="Times New Roman" w:hAnsi="Times New Roman"/>
            <w:sz w:val="20"/>
            <w:szCs w:val="20"/>
          </w:rPr>
          <w:t>www.garavirtuale.it</w:t>
        </w:r>
      </w:hyperlink>
      <w:r w:rsidR="003E0485" w:rsidRPr="003D4DA6">
        <w:rPr>
          <w:rFonts w:ascii="Times New Roman" w:hAnsi="Times New Roman" w:cs="Times New Roman"/>
          <w:sz w:val="20"/>
          <w:szCs w:val="20"/>
        </w:rPr>
        <w:t xml:space="preserve"> o a mezzo del </w:t>
      </w:r>
      <w:r w:rsidRPr="003D4DA6">
        <w:rPr>
          <w:rFonts w:ascii="Times New Roman" w:hAnsi="Times New Roman" w:cs="Times New Roman"/>
          <w:b/>
          <w:bCs/>
          <w:sz w:val="20"/>
          <w:szCs w:val="20"/>
        </w:rPr>
        <w:t>Portale delle Vendite</w:t>
      </w:r>
      <w:r w:rsidRPr="005B2FCB">
        <w:rPr>
          <w:rFonts w:ascii="Times New Roman" w:hAnsi="Times New Roman" w:cs="Times New Roman"/>
          <w:b/>
          <w:bCs/>
          <w:sz w:val="20"/>
          <w:szCs w:val="20"/>
        </w:rPr>
        <w:t xml:space="preserve"> Pubbliche </w:t>
      </w:r>
      <w:r w:rsidRPr="005B2FCB">
        <w:rPr>
          <w:rFonts w:ascii="Times New Roman" w:hAnsi="Times New Roman" w:cs="Times New Roman"/>
          <w:sz w:val="20"/>
          <w:szCs w:val="20"/>
        </w:rPr>
        <w:t xml:space="preserve">che si raggiunge alternativamente ai seguenti indirizzi: </w:t>
      </w:r>
    </w:p>
    <w:p w14:paraId="08B2125D" w14:textId="77777777" w:rsidR="00206269" w:rsidRPr="005B2FCB" w:rsidRDefault="00206269" w:rsidP="009E6AA4">
      <w:pPr>
        <w:pStyle w:val="Default"/>
        <w:numPr>
          <w:ilvl w:val="0"/>
          <w:numId w:val="9"/>
        </w:numPr>
        <w:jc w:val="both"/>
        <w:rPr>
          <w:rFonts w:ascii="Times New Roman" w:hAnsi="Times New Roman" w:cs="Times New Roman"/>
          <w:sz w:val="20"/>
          <w:szCs w:val="20"/>
        </w:rPr>
      </w:pPr>
      <w:r w:rsidRPr="005B2FCB">
        <w:rPr>
          <w:rFonts w:ascii="Times New Roman" w:hAnsi="Times New Roman" w:cs="Times New Roman"/>
          <w:sz w:val="20"/>
          <w:szCs w:val="20"/>
        </w:rPr>
        <w:t xml:space="preserve">https://pvp.giustizia.it </w:t>
      </w:r>
    </w:p>
    <w:p w14:paraId="3277416B" w14:textId="0B346728" w:rsidR="00206269" w:rsidRPr="005B2FCB" w:rsidRDefault="00206269" w:rsidP="009E6AA4">
      <w:pPr>
        <w:pStyle w:val="Default"/>
        <w:numPr>
          <w:ilvl w:val="0"/>
          <w:numId w:val="9"/>
        </w:numPr>
        <w:jc w:val="both"/>
        <w:rPr>
          <w:rFonts w:ascii="Times New Roman" w:hAnsi="Times New Roman" w:cs="Times New Roman"/>
          <w:sz w:val="20"/>
          <w:szCs w:val="20"/>
        </w:rPr>
      </w:pPr>
      <w:r w:rsidRPr="005B2FCB">
        <w:rPr>
          <w:rFonts w:ascii="Times New Roman" w:hAnsi="Times New Roman" w:cs="Times New Roman"/>
          <w:sz w:val="20"/>
          <w:szCs w:val="20"/>
        </w:rPr>
        <w:t>h</w:t>
      </w:r>
      <w:r w:rsidR="00E20AA2" w:rsidRPr="005B2FCB">
        <w:rPr>
          <w:rFonts w:ascii="Times New Roman" w:hAnsi="Times New Roman" w:cs="Times New Roman"/>
          <w:sz w:val="20"/>
          <w:szCs w:val="20"/>
        </w:rPr>
        <w:t>tt</w:t>
      </w:r>
      <w:r w:rsidRPr="005B2FCB">
        <w:rPr>
          <w:rFonts w:ascii="Times New Roman" w:hAnsi="Times New Roman" w:cs="Times New Roman"/>
          <w:sz w:val="20"/>
          <w:szCs w:val="20"/>
        </w:rPr>
        <w:t xml:space="preserve">ps://venditepubbliche.giustizia.it </w:t>
      </w:r>
    </w:p>
    <w:p w14:paraId="2415723A" w14:textId="721E05AB" w:rsidR="00206269" w:rsidRPr="005B2FCB" w:rsidRDefault="00206269" w:rsidP="009E6AA4">
      <w:pPr>
        <w:pStyle w:val="Default"/>
        <w:numPr>
          <w:ilvl w:val="0"/>
          <w:numId w:val="9"/>
        </w:numPr>
        <w:jc w:val="both"/>
        <w:rPr>
          <w:rFonts w:ascii="Times New Roman" w:hAnsi="Times New Roman" w:cs="Times New Roman"/>
          <w:sz w:val="20"/>
          <w:szCs w:val="20"/>
        </w:rPr>
      </w:pPr>
      <w:r w:rsidRPr="005B2FCB">
        <w:rPr>
          <w:rFonts w:ascii="Times New Roman" w:hAnsi="Times New Roman" w:cs="Times New Roman"/>
          <w:sz w:val="20"/>
          <w:szCs w:val="20"/>
        </w:rPr>
        <w:t>h</w:t>
      </w:r>
      <w:r w:rsidR="00E20AA2" w:rsidRPr="005B2FCB">
        <w:rPr>
          <w:rFonts w:ascii="Times New Roman" w:hAnsi="Times New Roman" w:cs="Times New Roman"/>
          <w:sz w:val="20"/>
          <w:szCs w:val="20"/>
        </w:rPr>
        <w:t>tt</w:t>
      </w:r>
      <w:r w:rsidRPr="005B2FCB">
        <w:rPr>
          <w:rFonts w:ascii="Times New Roman" w:hAnsi="Times New Roman" w:cs="Times New Roman"/>
          <w:sz w:val="20"/>
          <w:szCs w:val="20"/>
        </w:rPr>
        <w:t xml:space="preserve">ps://portalevenditepubbliche.giustizia.it. </w:t>
      </w:r>
    </w:p>
    <w:p w14:paraId="5FB3758B" w14:textId="3CC7A011" w:rsidR="00B84D73" w:rsidRPr="005B2FCB" w:rsidRDefault="00206269" w:rsidP="009E6AA4">
      <w:pPr>
        <w:pStyle w:val="Default"/>
        <w:numPr>
          <w:ilvl w:val="0"/>
          <w:numId w:val="9"/>
        </w:numPr>
        <w:jc w:val="both"/>
        <w:rPr>
          <w:rFonts w:ascii="Times New Roman" w:hAnsi="Times New Roman" w:cs="Times New Roman"/>
          <w:sz w:val="20"/>
          <w:szCs w:val="20"/>
        </w:rPr>
      </w:pPr>
      <w:r w:rsidRPr="005B2FCB">
        <w:rPr>
          <w:rFonts w:ascii="Times New Roman" w:hAnsi="Times New Roman" w:cs="Times New Roman"/>
          <w:sz w:val="20"/>
          <w:szCs w:val="20"/>
        </w:rPr>
        <w:t xml:space="preserve">Il </w:t>
      </w:r>
      <w:r w:rsidRPr="005B2FCB">
        <w:rPr>
          <w:rFonts w:ascii="Times New Roman" w:hAnsi="Times New Roman" w:cs="Times New Roman"/>
          <w:i/>
          <w:iCs/>
          <w:sz w:val="20"/>
          <w:szCs w:val="20"/>
        </w:rPr>
        <w:t xml:space="preserve">Portale delle Vendite Pubbliche </w:t>
      </w:r>
      <w:r w:rsidRPr="005B2FCB">
        <w:rPr>
          <w:rFonts w:ascii="Times New Roman" w:hAnsi="Times New Roman" w:cs="Times New Roman"/>
          <w:sz w:val="20"/>
          <w:szCs w:val="20"/>
        </w:rPr>
        <w:t>è un’area pubblica del portale del Ministero della Giustizia e costituisce lo strumento messo a disposizione dal Ministero per la pubblicità di tutti gli immobili posti in vendita nelle esecuzioni immobiliari e nelle procedure concorsuali pendenti avanti a tutti gli Uffici Giudiziari italiani, per prenotare la visita degli immobili in vendita e per presentare le domande di partecipazione alle vendite telematiche dei beni.</w:t>
      </w:r>
      <w:r w:rsidR="00B84D73" w:rsidRPr="005B2FCB">
        <w:rPr>
          <w:rFonts w:ascii="Times New Roman" w:hAnsi="Times New Roman" w:cs="Times New Roman"/>
          <w:sz w:val="20"/>
          <w:szCs w:val="20"/>
        </w:rPr>
        <w:t xml:space="preserve"> Chi intende partecipare ad una vendita telematica deve essere innanzitutto identificato in maniera inequivoca. </w:t>
      </w:r>
    </w:p>
    <w:p w14:paraId="02B14AEA" w14:textId="77777777" w:rsidR="00B84D73" w:rsidRPr="005B2FCB" w:rsidRDefault="00B84D73" w:rsidP="009E6AA4">
      <w:pPr>
        <w:pStyle w:val="Default"/>
        <w:numPr>
          <w:ilvl w:val="0"/>
          <w:numId w:val="9"/>
        </w:numPr>
        <w:jc w:val="both"/>
        <w:rPr>
          <w:rFonts w:ascii="Times New Roman" w:hAnsi="Times New Roman" w:cs="Times New Roman"/>
          <w:sz w:val="20"/>
          <w:szCs w:val="20"/>
        </w:rPr>
      </w:pPr>
      <w:r w:rsidRPr="005B2FCB">
        <w:rPr>
          <w:rFonts w:ascii="Times New Roman" w:hAnsi="Times New Roman" w:cs="Times New Roman"/>
          <w:sz w:val="20"/>
          <w:szCs w:val="20"/>
        </w:rPr>
        <w:t xml:space="preserve">A tal fine, due sono le modalità previste: </w:t>
      </w:r>
    </w:p>
    <w:p w14:paraId="66939852" w14:textId="27DA6585" w:rsidR="00B84D73" w:rsidRPr="005B2FCB" w:rsidRDefault="00B84D73" w:rsidP="009E6AA4">
      <w:pPr>
        <w:pStyle w:val="Default"/>
        <w:numPr>
          <w:ilvl w:val="0"/>
          <w:numId w:val="9"/>
        </w:numPr>
        <w:jc w:val="both"/>
        <w:rPr>
          <w:rFonts w:ascii="Times New Roman" w:hAnsi="Times New Roman" w:cs="Times New Roman"/>
          <w:sz w:val="20"/>
          <w:szCs w:val="20"/>
        </w:rPr>
      </w:pPr>
      <w:r w:rsidRPr="005B2FCB">
        <w:rPr>
          <w:rFonts w:ascii="Times New Roman" w:hAnsi="Times New Roman" w:cs="Times New Roman"/>
          <w:sz w:val="20"/>
          <w:szCs w:val="20"/>
        </w:rPr>
        <w:t xml:space="preserve">1. </w:t>
      </w:r>
      <w:r w:rsidR="005B2FCB" w:rsidRPr="00E41BD9">
        <w:rPr>
          <w:rFonts w:ascii="Times New Roman" w:hAnsi="Times New Roman" w:cs="Times New Roman"/>
          <w:sz w:val="20"/>
          <w:szCs w:val="20"/>
        </w:rPr>
        <w:t xml:space="preserve">qualora resa attiva, </w:t>
      </w:r>
      <w:r w:rsidRPr="00E41BD9">
        <w:rPr>
          <w:rFonts w:ascii="Times New Roman" w:hAnsi="Times New Roman" w:cs="Times New Roman"/>
          <w:sz w:val="20"/>
          <w:szCs w:val="20"/>
        </w:rPr>
        <w:t>utilizz</w:t>
      </w:r>
      <w:r w:rsidR="005B2FCB" w:rsidRPr="00E41BD9">
        <w:rPr>
          <w:rFonts w:ascii="Times New Roman" w:hAnsi="Times New Roman" w:cs="Times New Roman"/>
          <w:sz w:val="20"/>
          <w:szCs w:val="20"/>
        </w:rPr>
        <w:t>ando</w:t>
      </w:r>
      <w:r w:rsidRPr="005B2FCB">
        <w:rPr>
          <w:rFonts w:ascii="Times New Roman" w:hAnsi="Times New Roman" w:cs="Times New Roman"/>
          <w:sz w:val="20"/>
          <w:szCs w:val="20"/>
        </w:rPr>
        <w:t xml:space="preserve"> una casella PEC identificativa (PEC – ID) rilasciata da un gestore di PEC iscritto in un apposito registro ministeriale e conforme ai requisiti indicati nell’art. 12 del Regolamento n. 32/2015. La PEC – ID è una particolare casella di PEC che consente di identificare le persone fisiche e giuridiche che presentano istanze e dichiarazioni per via telematica nei confronti delle Pubbliche Amministrazioni (art. 65, comma 1, lettera </w:t>
      </w:r>
      <w:r w:rsidRPr="005B2FCB">
        <w:rPr>
          <w:rFonts w:ascii="Times New Roman" w:hAnsi="Times New Roman" w:cs="Times New Roman"/>
          <w:i/>
          <w:iCs/>
          <w:sz w:val="20"/>
          <w:szCs w:val="20"/>
        </w:rPr>
        <w:t xml:space="preserve">c – bis </w:t>
      </w:r>
      <w:r w:rsidRPr="005B2FCB">
        <w:rPr>
          <w:rFonts w:ascii="Times New Roman" w:hAnsi="Times New Roman" w:cs="Times New Roman"/>
          <w:sz w:val="20"/>
          <w:szCs w:val="20"/>
        </w:rPr>
        <w:t xml:space="preserve">del Decreto Legislativo 7.3.2005 n. 82 </w:t>
      </w:r>
      <w:r w:rsidRPr="005B2FCB">
        <w:rPr>
          <w:rFonts w:ascii="Times New Roman" w:hAnsi="Times New Roman" w:cs="Times New Roman"/>
          <w:i/>
          <w:iCs/>
          <w:sz w:val="20"/>
          <w:szCs w:val="20"/>
        </w:rPr>
        <w:t>Codice dell’Amministrazione Digitale</w:t>
      </w:r>
      <w:r w:rsidRPr="005B2FCB">
        <w:rPr>
          <w:rFonts w:ascii="Times New Roman" w:hAnsi="Times New Roman" w:cs="Times New Roman"/>
          <w:sz w:val="20"/>
          <w:szCs w:val="20"/>
        </w:rPr>
        <w:t>).</w:t>
      </w:r>
      <w:r w:rsidR="003E0485" w:rsidRPr="005B2FCB">
        <w:rPr>
          <w:rFonts w:ascii="Times New Roman" w:hAnsi="Times New Roman" w:cs="Times New Roman"/>
          <w:sz w:val="20"/>
          <w:szCs w:val="20"/>
        </w:rPr>
        <w:t xml:space="preserve"> </w:t>
      </w:r>
    </w:p>
    <w:p w14:paraId="47476D2A" w14:textId="77777777" w:rsidR="00B84D73" w:rsidRPr="005B2FCB" w:rsidRDefault="00B84D73" w:rsidP="009E6AA4">
      <w:pPr>
        <w:pStyle w:val="Default"/>
        <w:numPr>
          <w:ilvl w:val="0"/>
          <w:numId w:val="9"/>
        </w:numPr>
        <w:jc w:val="both"/>
        <w:rPr>
          <w:rFonts w:ascii="Times New Roman" w:hAnsi="Times New Roman" w:cs="Times New Roman"/>
          <w:sz w:val="20"/>
          <w:szCs w:val="20"/>
        </w:rPr>
      </w:pPr>
      <w:r w:rsidRPr="005B2FCB">
        <w:rPr>
          <w:rFonts w:ascii="Times New Roman" w:hAnsi="Times New Roman" w:cs="Times New Roman"/>
          <w:sz w:val="20"/>
          <w:szCs w:val="20"/>
        </w:rPr>
        <w:t xml:space="preserve">2. utilizzo di una qualsiasi casella PEC, anche non identificativa ed anche appartenente ad un soggetto diverso da chi intende presentare la domanda, purché in tal caso l’offerente firmi digitalmente tutta la documentazione prima di procedere all’invio. </w:t>
      </w:r>
    </w:p>
    <w:p w14:paraId="1A33B9E7" w14:textId="77777777" w:rsidR="00B84D73" w:rsidRPr="005B2FCB" w:rsidRDefault="00B84D73" w:rsidP="009E6AA4">
      <w:pPr>
        <w:pStyle w:val="Default"/>
        <w:numPr>
          <w:ilvl w:val="0"/>
          <w:numId w:val="9"/>
        </w:numPr>
        <w:jc w:val="both"/>
        <w:rPr>
          <w:rFonts w:ascii="Times New Roman" w:hAnsi="Times New Roman" w:cs="Times New Roman"/>
          <w:sz w:val="20"/>
          <w:szCs w:val="20"/>
        </w:rPr>
      </w:pPr>
    </w:p>
    <w:p w14:paraId="4D6F9DFF" w14:textId="77777777" w:rsidR="00B84D73" w:rsidRPr="005B2FCB" w:rsidRDefault="00B84D73" w:rsidP="009E6AA4">
      <w:pPr>
        <w:pStyle w:val="Default"/>
        <w:numPr>
          <w:ilvl w:val="0"/>
          <w:numId w:val="9"/>
        </w:numPr>
        <w:jc w:val="both"/>
        <w:rPr>
          <w:rFonts w:ascii="Times New Roman" w:hAnsi="Times New Roman" w:cs="Times New Roman"/>
          <w:sz w:val="20"/>
          <w:szCs w:val="20"/>
        </w:rPr>
      </w:pPr>
      <w:r w:rsidRPr="005B2FCB">
        <w:rPr>
          <w:rFonts w:ascii="Times New Roman" w:hAnsi="Times New Roman" w:cs="Times New Roman"/>
          <w:sz w:val="20"/>
          <w:szCs w:val="20"/>
        </w:rPr>
        <w:t xml:space="preserve">La persona fisica che compila l’offerta nel sistema è definita </w:t>
      </w:r>
      <w:r w:rsidRPr="005B2FCB">
        <w:rPr>
          <w:rFonts w:ascii="Times New Roman" w:hAnsi="Times New Roman" w:cs="Times New Roman"/>
          <w:b/>
          <w:bCs/>
          <w:i/>
          <w:iCs/>
          <w:sz w:val="20"/>
          <w:szCs w:val="20"/>
        </w:rPr>
        <w:t>presentatore</w:t>
      </w:r>
      <w:r w:rsidRPr="005B2FCB">
        <w:rPr>
          <w:rFonts w:ascii="Times New Roman" w:hAnsi="Times New Roman" w:cs="Times New Roman"/>
          <w:sz w:val="20"/>
          <w:szCs w:val="20"/>
        </w:rPr>
        <w:t xml:space="preserve">, può coincidere o meno con uno degli offerenti (persone fisiche e/o rappresentante di persone giuridiche che propongono l’offerta per lo stesso lotto) ed è il soggetto che invia l’offerta al Ministero della Giustizia mediante PEC. </w:t>
      </w:r>
    </w:p>
    <w:p w14:paraId="4E0D19A0" w14:textId="77777777" w:rsidR="00B84D73" w:rsidRPr="005B2FCB" w:rsidRDefault="00B84D73" w:rsidP="009E6AA4">
      <w:pPr>
        <w:pStyle w:val="Default"/>
        <w:numPr>
          <w:ilvl w:val="0"/>
          <w:numId w:val="9"/>
        </w:numPr>
        <w:jc w:val="both"/>
        <w:rPr>
          <w:rFonts w:ascii="Times New Roman" w:hAnsi="Times New Roman" w:cs="Times New Roman"/>
          <w:sz w:val="20"/>
          <w:szCs w:val="20"/>
        </w:rPr>
      </w:pPr>
      <w:r w:rsidRPr="005B2FCB">
        <w:rPr>
          <w:rFonts w:ascii="Times New Roman" w:hAnsi="Times New Roman" w:cs="Times New Roman"/>
          <w:sz w:val="20"/>
          <w:szCs w:val="20"/>
        </w:rPr>
        <w:lastRenderedPageBreak/>
        <w:t xml:space="preserve">Quando l’offerta è formulata da più persone, alla stessa deve essere allegata, anche in copia per immagine, la procura redatta nelle forme dell’atto pubblico o della scrittura privata autenticata rilasciata dagli altri offerenti al titolare della casella PEC identificativa (PEC – ID). </w:t>
      </w:r>
    </w:p>
    <w:p w14:paraId="50A0E0FE" w14:textId="77777777" w:rsidR="00B25D1D" w:rsidRPr="005B2FCB" w:rsidRDefault="00B84D73" w:rsidP="009E6AA4">
      <w:pPr>
        <w:pStyle w:val="Default"/>
        <w:numPr>
          <w:ilvl w:val="0"/>
          <w:numId w:val="9"/>
        </w:numPr>
        <w:jc w:val="both"/>
        <w:rPr>
          <w:rFonts w:ascii="Times New Roman" w:hAnsi="Times New Roman" w:cs="Times New Roman"/>
          <w:sz w:val="20"/>
          <w:szCs w:val="20"/>
        </w:rPr>
      </w:pPr>
      <w:r w:rsidRPr="005B2FCB">
        <w:rPr>
          <w:rFonts w:ascii="Times New Roman" w:hAnsi="Times New Roman" w:cs="Times New Roman"/>
          <w:sz w:val="20"/>
          <w:szCs w:val="20"/>
        </w:rPr>
        <w:t>Nel caso di offerta sottoscritta con firma digitale trasmessa tramite PEC non identificativa formulata da più persone, alla stessa deve essere allegata, anche in copia per immagine, la procura redatta nelle forme dell’atto pubblico o della</w:t>
      </w:r>
      <w:r w:rsidR="00B25D1D" w:rsidRPr="005B2FCB">
        <w:rPr>
          <w:rFonts w:ascii="Times New Roman" w:hAnsi="Times New Roman" w:cs="Times New Roman"/>
          <w:sz w:val="20"/>
          <w:szCs w:val="20"/>
        </w:rPr>
        <w:t xml:space="preserve"> scrittura privata autenticata rilasciata dagli altri offerenti a colui che ha sottoscritto l’offerta. </w:t>
      </w:r>
    </w:p>
    <w:p w14:paraId="46E43E6C" w14:textId="77777777" w:rsidR="00B25D1D" w:rsidRPr="005B2FCB" w:rsidRDefault="00B25D1D" w:rsidP="009E6AA4">
      <w:pPr>
        <w:pStyle w:val="Default"/>
        <w:numPr>
          <w:ilvl w:val="0"/>
          <w:numId w:val="9"/>
        </w:numPr>
        <w:jc w:val="both"/>
        <w:rPr>
          <w:rFonts w:ascii="Times New Roman" w:hAnsi="Times New Roman" w:cs="Times New Roman"/>
          <w:sz w:val="20"/>
          <w:szCs w:val="20"/>
        </w:rPr>
      </w:pPr>
      <w:r w:rsidRPr="005B2FCB">
        <w:rPr>
          <w:rFonts w:ascii="Times New Roman" w:hAnsi="Times New Roman" w:cs="Times New Roman"/>
          <w:sz w:val="20"/>
          <w:szCs w:val="20"/>
        </w:rPr>
        <w:t xml:space="preserve">L’offerta telematica deve contenere tutte le indicazioni di cui all’art. 12 del D.M. 26 febbraio 2015 n. 32 e, specificamente: </w:t>
      </w:r>
    </w:p>
    <w:p w14:paraId="3D3BA062" w14:textId="77777777" w:rsidR="00B25D1D" w:rsidRPr="005B2FCB" w:rsidRDefault="00B25D1D" w:rsidP="009E6AA4">
      <w:pPr>
        <w:pStyle w:val="Default"/>
        <w:numPr>
          <w:ilvl w:val="0"/>
          <w:numId w:val="9"/>
        </w:numPr>
        <w:jc w:val="both"/>
        <w:rPr>
          <w:rFonts w:ascii="Times New Roman" w:hAnsi="Times New Roman" w:cs="Times New Roman"/>
          <w:sz w:val="20"/>
          <w:szCs w:val="20"/>
        </w:rPr>
      </w:pPr>
      <w:r w:rsidRPr="005B2FCB">
        <w:rPr>
          <w:rFonts w:ascii="Times New Roman" w:hAnsi="Times New Roman" w:cs="Times New Roman"/>
          <w:sz w:val="20"/>
          <w:szCs w:val="20"/>
        </w:rPr>
        <w:t xml:space="preserve">• il cognome, nome, luogo e data di nascita, codice fiscale, domicilio, stato civile, recapito telefonico del soggetto cui andrà intestato l’immobile (non sarà possibile intestare l’immobile a soggetto diverso da quello che presenta l’offerta), il quale dovrà anche partecipare alla udienza fissata per la vendita. Se l’offerente è coniugato in regime di comunione legale dei beni dovranno essere indicati anche i corrispondenti dati del coniuge. Se l’offerente è minorenne, l’offerta dovrà essere sottoscritta dai genitori previa autorizzazione del Giudice tutelare (da allegare alla domanda); se l’offerente agisce quale legale rappresentante di altro soggetto dovrà essere allegato certificato del registro delle imprese da cui risultino i poteri ovvero la procura o l’atto di nomina che giustifichi i poteri; se l’offerente risulta essere extracomunitario dovrà essere allegato il permesso di soggiorno od un equipollente documento. L’offerta può essere presentata personalmente o a mezzo di procuratore legale munito di procura speciale notarile; i procuratori legali possono presentare anche offerta per persona da nominare; </w:t>
      </w:r>
    </w:p>
    <w:p w14:paraId="33849FB3" w14:textId="77777777" w:rsidR="00B25D1D" w:rsidRPr="005B2FCB" w:rsidRDefault="00B25D1D" w:rsidP="009E6AA4">
      <w:pPr>
        <w:pStyle w:val="Default"/>
        <w:numPr>
          <w:ilvl w:val="0"/>
          <w:numId w:val="9"/>
        </w:numPr>
        <w:jc w:val="both"/>
        <w:rPr>
          <w:rFonts w:ascii="Times New Roman" w:hAnsi="Times New Roman" w:cs="Times New Roman"/>
          <w:sz w:val="20"/>
          <w:szCs w:val="20"/>
        </w:rPr>
      </w:pPr>
      <w:r w:rsidRPr="005B2FCB">
        <w:rPr>
          <w:rFonts w:ascii="Times New Roman" w:hAnsi="Times New Roman" w:cs="Times New Roman"/>
          <w:sz w:val="20"/>
          <w:szCs w:val="20"/>
        </w:rPr>
        <w:t xml:space="preserve">• l’Ufficio Giudiziario, l’anno e il numero di ruolo della Procedura e il nome del Professionista Delegato alla vendita; </w:t>
      </w:r>
    </w:p>
    <w:p w14:paraId="01EF768A" w14:textId="77777777" w:rsidR="00B25D1D" w:rsidRPr="005B2FCB" w:rsidRDefault="00B25D1D" w:rsidP="009E6AA4">
      <w:pPr>
        <w:pStyle w:val="Default"/>
        <w:numPr>
          <w:ilvl w:val="0"/>
          <w:numId w:val="9"/>
        </w:numPr>
        <w:jc w:val="both"/>
        <w:rPr>
          <w:rFonts w:ascii="Times New Roman" w:hAnsi="Times New Roman" w:cs="Times New Roman"/>
          <w:sz w:val="20"/>
          <w:szCs w:val="20"/>
        </w:rPr>
      </w:pPr>
      <w:r w:rsidRPr="005B2FCB">
        <w:rPr>
          <w:rFonts w:ascii="Times New Roman" w:hAnsi="Times New Roman" w:cs="Times New Roman"/>
          <w:sz w:val="20"/>
          <w:szCs w:val="20"/>
        </w:rPr>
        <w:t xml:space="preserve">• la data è l’ora fissata per l’inizio delle operazioni di vendita; </w:t>
      </w:r>
    </w:p>
    <w:p w14:paraId="2C35A989" w14:textId="77777777" w:rsidR="0035659A" w:rsidRPr="005B2FCB" w:rsidRDefault="00B25D1D" w:rsidP="009E6AA4">
      <w:pPr>
        <w:pStyle w:val="Default"/>
        <w:numPr>
          <w:ilvl w:val="0"/>
          <w:numId w:val="9"/>
        </w:numPr>
        <w:jc w:val="both"/>
        <w:rPr>
          <w:rFonts w:ascii="Times New Roman" w:hAnsi="Times New Roman" w:cs="Times New Roman"/>
          <w:sz w:val="20"/>
          <w:szCs w:val="20"/>
        </w:rPr>
      </w:pPr>
      <w:r w:rsidRPr="005B2FCB">
        <w:rPr>
          <w:rFonts w:ascii="Times New Roman" w:hAnsi="Times New Roman" w:cs="Times New Roman"/>
          <w:sz w:val="20"/>
          <w:szCs w:val="20"/>
        </w:rPr>
        <w:t xml:space="preserve">• i dati identificativi e la descrizione del bene per il quale l’offerta è proposta; </w:t>
      </w:r>
    </w:p>
    <w:p w14:paraId="21B5B800" w14:textId="77777777" w:rsidR="0035659A" w:rsidRPr="005B2FCB" w:rsidRDefault="0035659A" w:rsidP="009E6AA4">
      <w:pPr>
        <w:pStyle w:val="Default"/>
        <w:numPr>
          <w:ilvl w:val="0"/>
          <w:numId w:val="9"/>
        </w:numPr>
        <w:jc w:val="both"/>
        <w:rPr>
          <w:rFonts w:ascii="Times New Roman" w:hAnsi="Times New Roman" w:cs="Times New Roman"/>
          <w:sz w:val="20"/>
          <w:szCs w:val="20"/>
        </w:rPr>
      </w:pPr>
      <w:r w:rsidRPr="005B2FCB">
        <w:rPr>
          <w:rFonts w:ascii="Times New Roman" w:hAnsi="Times New Roman" w:cs="Times New Roman"/>
          <w:sz w:val="20"/>
          <w:szCs w:val="20"/>
        </w:rPr>
        <w:t xml:space="preserve">• l’indicazione del prezzo offerto, che potrà essere inferiore all’offerta a base d’asta indicata nell’avviso di vendita fino ad 1/4 della stessa - quindi sarà valida l'offerta che indichi un prezzo pari al 75% del prezzo base - questa circostanza permetterà tuttavia al Giudice - o al Delegato - di valutare la bontà dell'offerta, nonché decidere in merito alle istanze di assegnazione eventualmente depositate; </w:t>
      </w:r>
    </w:p>
    <w:p w14:paraId="53609990" w14:textId="77777777" w:rsidR="0035659A" w:rsidRPr="005B2FCB" w:rsidRDefault="0035659A" w:rsidP="009E6AA4">
      <w:pPr>
        <w:pStyle w:val="Default"/>
        <w:numPr>
          <w:ilvl w:val="0"/>
          <w:numId w:val="9"/>
        </w:numPr>
        <w:jc w:val="both"/>
        <w:rPr>
          <w:rFonts w:ascii="Times New Roman" w:hAnsi="Times New Roman" w:cs="Times New Roman"/>
          <w:sz w:val="20"/>
          <w:szCs w:val="20"/>
        </w:rPr>
      </w:pPr>
      <w:r w:rsidRPr="005B2FCB">
        <w:rPr>
          <w:rFonts w:ascii="Times New Roman" w:hAnsi="Times New Roman" w:cs="Times New Roman"/>
          <w:sz w:val="20"/>
          <w:szCs w:val="20"/>
        </w:rPr>
        <w:t xml:space="preserve">• il termine per il pagamento del saldo prezzo e l’importo versato a titolo di cauzione; </w:t>
      </w:r>
    </w:p>
    <w:p w14:paraId="3BF000AE" w14:textId="5EC7FD8A" w:rsidR="0035659A" w:rsidRPr="005B2FCB" w:rsidRDefault="0035659A" w:rsidP="009E6AA4">
      <w:pPr>
        <w:pStyle w:val="Default"/>
        <w:numPr>
          <w:ilvl w:val="0"/>
          <w:numId w:val="9"/>
        </w:numPr>
        <w:jc w:val="both"/>
        <w:rPr>
          <w:rFonts w:ascii="Times New Roman" w:hAnsi="Times New Roman" w:cs="Times New Roman"/>
          <w:sz w:val="20"/>
          <w:szCs w:val="20"/>
        </w:rPr>
      </w:pPr>
      <w:r w:rsidRPr="005B2FCB">
        <w:rPr>
          <w:rFonts w:ascii="Times New Roman" w:hAnsi="Times New Roman" w:cs="Times New Roman"/>
          <w:sz w:val="20"/>
          <w:szCs w:val="20"/>
        </w:rPr>
        <w:t xml:space="preserve">• la data, l’orario ed il numero di </w:t>
      </w:r>
      <w:r w:rsidRPr="00E86C71">
        <w:rPr>
          <w:rFonts w:ascii="Times New Roman" w:hAnsi="Times New Roman" w:cs="Times New Roman"/>
          <w:sz w:val="20"/>
          <w:szCs w:val="20"/>
        </w:rPr>
        <w:t>CRO</w:t>
      </w:r>
      <w:r w:rsidR="00166081">
        <w:rPr>
          <w:rFonts w:ascii="Times New Roman" w:hAnsi="Times New Roman" w:cs="Times New Roman"/>
          <w:sz w:val="20"/>
          <w:szCs w:val="20"/>
        </w:rPr>
        <w:t xml:space="preserve"> </w:t>
      </w:r>
      <w:r w:rsidRPr="005B2FCB">
        <w:rPr>
          <w:rFonts w:ascii="Times New Roman" w:hAnsi="Times New Roman" w:cs="Times New Roman"/>
          <w:sz w:val="20"/>
          <w:szCs w:val="20"/>
        </w:rPr>
        <w:t>del bonifico effettuato per il versamento della cauzione</w:t>
      </w:r>
      <w:r w:rsidR="00166081">
        <w:rPr>
          <w:rFonts w:ascii="Times New Roman" w:hAnsi="Times New Roman" w:cs="Times New Roman"/>
          <w:sz w:val="20"/>
          <w:szCs w:val="20"/>
        </w:rPr>
        <w:t>. Il</w:t>
      </w:r>
      <w:r w:rsidR="007A5EBD">
        <w:rPr>
          <w:rFonts w:ascii="Times New Roman" w:hAnsi="Times New Roman" w:cs="Times New Roman"/>
          <w:sz w:val="20"/>
          <w:szCs w:val="20"/>
        </w:rPr>
        <w:t xml:space="preserve"> codice</w:t>
      </w:r>
      <w:r w:rsidR="00166081">
        <w:rPr>
          <w:rFonts w:ascii="Times New Roman" w:hAnsi="Times New Roman" w:cs="Times New Roman"/>
          <w:sz w:val="20"/>
          <w:szCs w:val="20"/>
        </w:rPr>
        <w:t xml:space="preserve"> CRO è </w:t>
      </w:r>
      <w:r w:rsidR="00166081" w:rsidRPr="00166081">
        <w:rPr>
          <w:rFonts w:ascii="Times New Roman" w:hAnsi="Times New Roman" w:cs="Times New Roman"/>
          <w:sz w:val="20"/>
          <w:szCs w:val="20"/>
        </w:rPr>
        <w:t>ricavabile dal codice TRN</w:t>
      </w:r>
      <w:r w:rsidR="008A0AC7">
        <w:rPr>
          <w:rFonts w:ascii="Times New Roman" w:hAnsi="Times New Roman" w:cs="Times New Roman"/>
          <w:sz w:val="20"/>
          <w:szCs w:val="20"/>
        </w:rPr>
        <w:t xml:space="preserve"> </w:t>
      </w:r>
      <w:r w:rsidR="008A0AC7" w:rsidRPr="00166081">
        <w:rPr>
          <w:rFonts w:ascii="Times New Roman" w:hAnsi="Times New Roman" w:cs="Times New Roman"/>
          <w:sz w:val="20"/>
          <w:szCs w:val="20"/>
        </w:rPr>
        <w:t>del bonifico effettuato per il versamento della cauzione</w:t>
      </w:r>
      <w:r w:rsidR="00166081" w:rsidRPr="00166081">
        <w:rPr>
          <w:rFonts w:ascii="Times New Roman" w:hAnsi="Times New Roman" w:cs="Times New Roman"/>
          <w:sz w:val="20"/>
          <w:szCs w:val="20"/>
        </w:rPr>
        <w:t>,</w:t>
      </w:r>
      <w:r w:rsidR="00000049">
        <w:rPr>
          <w:rFonts w:ascii="Times New Roman" w:hAnsi="Times New Roman" w:cs="Times New Roman"/>
          <w:sz w:val="20"/>
          <w:szCs w:val="20"/>
        </w:rPr>
        <w:t xml:space="preserve"> codice</w:t>
      </w:r>
      <w:r w:rsidR="00166081" w:rsidRPr="00166081">
        <w:rPr>
          <w:rFonts w:ascii="Times New Roman" w:hAnsi="Times New Roman" w:cs="Times New Roman"/>
          <w:sz w:val="20"/>
          <w:szCs w:val="20"/>
        </w:rPr>
        <w:t xml:space="preserve"> composto da 30 caratteri alfanumerici</w:t>
      </w:r>
      <w:r w:rsidR="007A5EBD">
        <w:rPr>
          <w:rFonts w:ascii="Times New Roman" w:hAnsi="Times New Roman" w:cs="Times New Roman"/>
          <w:sz w:val="20"/>
          <w:szCs w:val="20"/>
        </w:rPr>
        <w:t>:</w:t>
      </w:r>
      <w:r w:rsidR="00166081" w:rsidRPr="00166081">
        <w:rPr>
          <w:rFonts w:ascii="Times New Roman" w:hAnsi="Times New Roman" w:cs="Times New Roman"/>
          <w:sz w:val="20"/>
          <w:szCs w:val="20"/>
        </w:rPr>
        <w:t xml:space="preserve"> il CRO è normalmente identificato dalle 11 cifre presenti a partire dal </w:t>
      </w:r>
      <w:proofErr w:type="gramStart"/>
      <w:r w:rsidR="00166081" w:rsidRPr="00166081">
        <w:rPr>
          <w:rFonts w:ascii="Times New Roman" w:hAnsi="Times New Roman" w:cs="Times New Roman"/>
          <w:sz w:val="20"/>
          <w:szCs w:val="20"/>
        </w:rPr>
        <w:t>6°</w:t>
      </w:r>
      <w:proofErr w:type="gramEnd"/>
      <w:r w:rsidR="00166081" w:rsidRPr="00166081">
        <w:rPr>
          <w:rFonts w:ascii="Times New Roman" w:hAnsi="Times New Roman" w:cs="Times New Roman"/>
          <w:sz w:val="20"/>
          <w:szCs w:val="20"/>
        </w:rPr>
        <w:t xml:space="preserve"> fino al 16° carattere del TRN. Non dovranno comunque essere indicati caratteri diversi da numeri o inseriti spazi, caratteri speciali o trattini;</w:t>
      </w:r>
    </w:p>
    <w:p w14:paraId="0156E51D" w14:textId="77777777" w:rsidR="0035659A" w:rsidRPr="005B2FCB" w:rsidRDefault="0035659A" w:rsidP="009E6AA4">
      <w:pPr>
        <w:pStyle w:val="Default"/>
        <w:numPr>
          <w:ilvl w:val="0"/>
          <w:numId w:val="9"/>
        </w:numPr>
        <w:jc w:val="both"/>
        <w:rPr>
          <w:rFonts w:ascii="Times New Roman" w:hAnsi="Times New Roman" w:cs="Times New Roman"/>
          <w:sz w:val="20"/>
          <w:szCs w:val="20"/>
        </w:rPr>
      </w:pPr>
      <w:r w:rsidRPr="005B2FCB">
        <w:rPr>
          <w:rFonts w:ascii="Times New Roman" w:hAnsi="Times New Roman" w:cs="Times New Roman"/>
          <w:sz w:val="20"/>
          <w:szCs w:val="20"/>
        </w:rPr>
        <w:t xml:space="preserve">• il codice IBAN del conto sul quale è stata addebitato l’importo versato a titolo di cauzione; </w:t>
      </w:r>
    </w:p>
    <w:p w14:paraId="7DA02B19" w14:textId="77777777" w:rsidR="0035659A" w:rsidRPr="005B2FCB" w:rsidRDefault="0035659A" w:rsidP="009E6AA4">
      <w:pPr>
        <w:pStyle w:val="Default"/>
        <w:numPr>
          <w:ilvl w:val="0"/>
          <w:numId w:val="9"/>
        </w:numPr>
        <w:jc w:val="both"/>
        <w:rPr>
          <w:rFonts w:ascii="Times New Roman" w:hAnsi="Times New Roman" w:cs="Times New Roman"/>
          <w:sz w:val="20"/>
          <w:szCs w:val="20"/>
        </w:rPr>
      </w:pPr>
      <w:r w:rsidRPr="005B2FCB">
        <w:rPr>
          <w:rFonts w:ascii="Times New Roman" w:hAnsi="Times New Roman" w:cs="Times New Roman"/>
          <w:sz w:val="20"/>
          <w:szCs w:val="20"/>
        </w:rPr>
        <w:t xml:space="preserve">• l’indirizzo della casella PEC utilizzata per trasmettere l’offerta e per ricevere le comunicazioni previste dal D.M. 26 febbraio 2015 n. 32; </w:t>
      </w:r>
    </w:p>
    <w:p w14:paraId="04A26CAD" w14:textId="77777777" w:rsidR="0035659A" w:rsidRPr="005B2FCB" w:rsidRDefault="0035659A" w:rsidP="009E6AA4">
      <w:pPr>
        <w:pStyle w:val="Default"/>
        <w:numPr>
          <w:ilvl w:val="0"/>
          <w:numId w:val="9"/>
        </w:numPr>
        <w:jc w:val="both"/>
        <w:rPr>
          <w:rFonts w:ascii="Times New Roman" w:hAnsi="Times New Roman" w:cs="Times New Roman"/>
          <w:sz w:val="20"/>
          <w:szCs w:val="20"/>
        </w:rPr>
      </w:pPr>
      <w:r w:rsidRPr="005B2FCB">
        <w:rPr>
          <w:rFonts w:ascii="Times New Roman" w:hAnsi="Times New Roman" w:cs="Times New Roman"/>
          <w:sz w:val="20"/>
          <w:szCs w:val="20"/>
        </w:rPr>
        <w:t xml:space="preserve">• l’eventuale recapito di telefonia mobile ove ricevere le comunicazioni previste dal D.M. 26 febbraio 2015 n. 32. </w:t>
      </w:r>
    </w:p>
    <w:p w14:paraId="662FDAF9" w14:textId="5291C9C7" w:rsidR="0035659A" w:rsidRPr="005B2FCB" w:rsidRDefault="0035659A" w:rsidP="009E6AA4">
      <w:pPr>
        <w:pStyle w:val="Default"/>
        <w:numPr>
          <w:ilvl w:val="0"/>
          <w:numId w:val="9"/>
        </w:numPr>
        <w:jc w:val="both"/>
        <w:rPr>
          <w:rFonts w:ascii="Times New Roman" w:hAnsi="Times New Roman" w:cs="Times New Roman"/>
          <w:sz w:val="20"/>
          <w:szCs w:val="20"/>
        </w:rPr>
      </w:pPr>
      <w:r w:rsidRPr="005B2FCB">
        <w:rPr>
          <w:rFonts w:ascii="Times New Roman" w:hAnsi="Times New Roman" w:cs="Times New Roman"/>
          <w:sz w:val="20"/>
          <w:szCs w:val="20"/>
        </w:rPr>
        <w:t>L’offerente dovrà pure indicare il codice iban</w:t>
      </w:r>
      <w:r w:rsidR="0098624D">
        <w:rPr>
          <w:rFonts w:ascii="Times New Roman" w:hAnsi="Times New Roman" w:cs="Times New Roman"/>
          <w:sz w:val="20"/>
          <w:szCs w:val="20"/>
        </w:rPr>
        <w:t xml:space="preserve"> – </w:t>
      </w:r>
      <w:r w:rsidR="0098624D" w:rsidRPr="00C90C4A">
        <w:rPr>
          <w:rFonts w:ascii="Times New Roman" w:hAnsi="Times New Roman" w:cs="Times New Roman"/>
          <w:sz w:val="20"/>
          <w:szCs w:val="20"/>
          <w:u w:val="single"/>
        </w:rPr>
        <w:t>che dovrà coincidere con quello del conto da</w:t>
      </w:r>
      <w:r w:rsidR="009F4E37" w:rsidRPr="00C90C4A">
        <w:rPr>
          <w:rFonts w:ascii="Times New Roman" w:hAnsi="Times New Roman" w:cs="Times New Roman"/>
          <w:sz w:val="20"/>
          <w:szCs w:val="20"/>
          <w:u w:val="single"/>
        </w:rPr>
        <w:t>l quale è stata versata la cauzione</w:t>
      </w:r>
      <w:r w:rsidR="009F4E37">
        <w:rPr>
          <w:rFonts w:ascii="Times New Roman" w:hAnsi="Times New Roman" w:cs="Times New Roman"/>
          <w:sz w:val="20"/>
          <w:szCs w:val="20"/>
        </w:rPr>
        <w:t xml:space="preserve"> </w:t>
      </w:r>
      <w:r w:rsidR="00C90C4A">
        <w:rPr>
          <w:rFonts w:ascii="Times New Roman" w:hAnsi="Times New Roman" w:cs="Times New Roman"/>
          <w:sz w:val="20"/>
          <w:szCs w:val="20"/>
        </w:rPr>
        <w:t>–</w:t>
      </w:r>
      <w:r w:rsidR="005B2FCB">
        <w:rPr>
          <w:rFonts w:ascii="Times New Roman" w:hAnsi="Times New Roman" w:cs="Times New Roman"/>
          <w:sz w:val="20"/>
          <w:szCs w:val="20"/>
        </w:rPr>
        <w:t xml:space="preserve"> </w:t>
      </w:r>
      <w:r w:rsidRPr="005B2FCB">
        <w:rPr>
          <w:rFonts w:ascii="Times New Roman" w:hAnsi="Times New Roman" w:cs="Times New Roman"/>
          <w:sz w:val="20"/>
          <w:szCs w:val="20"/>
        </w:rPr>
        <w:t xml:space="preserve">sul quale avverrà la restituzione </w:t>
      </w:r>
      <w:r w:rsidRPr="005B2FCB">
        <w:rPr>
          <w:rFonts w:ascii="Times New Roman" w:hAnsi="Times New Roman" w:cs="Times New Roman"/>
          <w:b/>
          <w:bCs/>
          <w:sz w:val="20"/>
          <w:szCs w:val="20"/>
        </w:rPr>
        <w:t>mediante bonifico della cauzione</w:t>
      </w:r>
      <w:r w:rsidR="00C90C4A">
        <w:rPr>
          <w:rFonts w:ascii="Times New Roman" w:hAnsi="Times New Roman" w:cs="Times New Roman"/>
          <w:b/>
          <w:bCs/>
          <w:sz w:val="20"/>
          <w:szCs w:val="20"/>
        </w:rPr>
        <w:t xml:space="preserve"> stessa</w:t>
      </w:r>
      <w:r w:rsidRPr="005B2FCB">
        <w:rPr>
          <w:rFonts w:ascii="Times New Roman" w:hAnsi="Times New Roman" w:cs="Times New Roman"/>
          <w:b/>
          <w:bCs/>
          <w:sz w:val="20"/>
          <w:szCs w:val="20"/>
        </w:rPr>
        <w:t xml:space="preserve"> </w:t>
      </w:r>
      <w:r w:rsidRPr="005B2FCB">
        <w:rPr>
          <w:rFonts w:ascii="Times New Roman" w:hAnsi="Times New Roman" w:cs="Times New Roman"/>
          <w:sz w:val="20"/>
          <w:szCs w:val="20"/>
        </w:rPr>
        <w:t xml:space="preserve">al termine della gara in caso di mancata aggiudicazione, dandosi sin d’ora atto del fatto che il costo del bonifico verrà detratto dall’importo restituito. </w:t>
      </w:r>
    </w:p>
    <w:p w14:paraId="665F2344" w14:textId="77777777" w:rsidR="00BC614F" w:rsidRPr="005B2FCB" w:rsidRDefault="0035659A" w:rsidP="009E6AA4">
      <w:pPr>
        <w:pStyle w:val="Default"/>
        <w:numPr>
          <w:ilvl w:val="0"/>
          <w:numId w:val="9"/>
        </w:numPr>
        <w:jc w:val="both"/>
        <w:rPr>
          <w:rFonts w:ascii="Times New Roman" w:hAnsi="Times New Roman" w:cs="Times New Roman"/>
          <w:sz w:val="20"/>
          <w:szCs w:val="20"/>
        </w:rPr>
      </w:pPr>
      <w:r w:rsidRPr="005B2FCB">
        <w:rPr>
          <w:rFonts w:ascii="Times New Roman" w:hAnsi="Times New Roman" w:cs="Times New Roman"/>
          <w:sz w:val="20"/>
          <w:szCs w:val="20"/>
        </w:rPr>
        <w:t>Quando l’offerente risiede fuori dal territorio dello Stato e non risulti attribuito il codice fiscale, si deve indicare il codice fiscale rilasciato dall’autorità fiscale del Paese di residenza o, in mancanza, un analogo codice identificativo, quale ad esempio un codice di sicurezza sociale od un codice identificativo. In ogni caso, deve essere anteposto il codice del Paese assegnante, in conformità alle regole</w:t>
      </w:r>
      <w:r w:rsidR="00BC614F" w:rsidRPr="005B2FCB">
        <w:rPr>
          <w:rFonts w:ascii="Times New Roman" w:hAnsi="Times New Roman" w:cs="Times New Roman"/>
          <w:sz w:val="20"/>
          <w:szCs w:val="20"/>
        </w:rPr>
        <w:t xml:space="preserve"> tecniche di cui allo </w:t>
      </w:r>
      <w:r w:rsidR="00BC614F" w:rsidRPr="005B2FCB">
        <w:rPr>
          <w:rFonts w:ascii="Times New Roman" w:hAnsi="Times New Roman" w:cs="Times New Roman"/>
          <w:i/>
          <w:iCs/>
          <w:sz w:val="20"/>
          <w:szCs w:val="20"/>
        </w:rPr>
        <w:t xml:space="preserve">standard ISO 3166 – 1 alpha-2 code </w:t>
      </w:r>
      <w:r w:rsidR="00BC614F" w:rsidRPr="005B2FCB">
        <w:rPr>
          <w:rFonts w:ascii="Times New Roman" w:hAnsi="Times New Roman" w:cs="Times New Roman"/>
          <w:sz w:val="20"/>
          <w:szCs w:val="20"/>
        </w:rPr>
        <w:t>dell’</w:t>
      </w:r>
      <w:r w:rsidR="00BC614F" w:rsidRPr="005B2FCB">
        <w:rPr>
          <w:rFonts w:ascii="Times New Roman" w:hAnsi="Times New Roman" w:cs="Times New Roman"/>
          <w:i/>
          <w:iCs/>
          <w:sz w:val="20"/>
          <w:szCs w:val="20"/>
        </w:rPr>
        <w:t xml:space="preserve">International Organization for </w:t>
      </w:r>
      <w:proofErr w:type="spellStart"/>
      <w:r w:rsidR="00BC614F" w:rsidRPr="005B2FCB">
        <w:rPr>
          <w:rFonts w:ascii="Times New Roman" w:hAnsi="Times New Roman" w:cs="Times New Roman"/>
          <w:i/>
          <w:iCs/>
          <w:sz w:val="20"/>
          <w:szCs w:val="20"/>
        </w:rPr>
        <w:t>Standardization</w:t>
      </w:r>
      <w:proofErr w:type="spellEnd"/>
      <w:r w:rsidR="00BC614F" w:rsidRPr="005B2FCB">
        <w:rPr>
          <w:rFonts w:ascii="Times New Roman" w:hAnsi="Times New Roman" w:cs="Times New Roman"/>
          <w:i/>
          <w:iCs/>
          <w:sz w:val="20"/>
          <w:szCs w:val="20"/>
        </w:rPr>
        <w:t xml:space="preserve">. </w:t>
      </w:r>
    </w:p>
    <w:p w14:paraId="6AD8E79A" w14:textId="77777777" w:rsidR="00BC614F" w:rsidRPr="005B2FCB" w:rsidRDefault="00BC614F" w:rsidP="009E6AA4">
      <w:pPr>
        <w:pStyle w:val="Default"/>
        <w:numPr>
          <w:ilvl w:val="0"/>
          <w:numId w:val="9"/>
        </w:numPr>
        <w:jc w:val="both"/>
        <w:rPr>
          <w:rFonts w:ascii="Times New Roman" w:hAnsi="Times New Roman" w:cs="Times New Roman"/>
          <w:sz w:val="20"/>
          <w:szCs w:val="20"/>
        </w:rPr>
      </w:pPr>
      <w:r w:rsidRPr="005B2FCB">
        <w:rPr>
          <w:rFonts w:ascii="Times New Roman" w:hAnsi="Times New Roman" w:cs="Times New Roman"/>
          <w:sz w:val="20"/>
          <w:szCs w:val="20"/>
        </w:rPr>
        <w:t xml:space="preserve">Nella compilazione del modulo dell’offerta, si rinverranno </w:t>
      </w:r>
      <w:r w:rsidRPr="005B2FCB">
        <w:rPr>
          <w:rFonts w:ascii="Times New Roman" w:hAnsi="Times New Roman" w:cs="Times New Roman"/>
          <w:b/>
          <w:bCs/>
          <w:sz w:val="20"/>
          <w:szCs w:val="20"/>
        </w:rPr>
        <w:t>n. 6 passaggi</w:t>
      </w:r>
      <w:r w:rsidRPr="005B2FCB">
        <w:rPr>
          <w:rFonts w:ascii="Times New Roman" w:hAnsi="Times New Roman" w:cs="Times New Roman"/>
          <w:sz w:val="20"/>
          <w:szCs w:val="20"/>
        </w:rPr>
        <w:t xml:space="preserve">, preceduti dalle informazioni generali per la compilazione e dall’informativa sulla </w:t>
      </w:r>
      <w:r w:rsidRPr="005B2FCB">
        <w:rPr>
          <w:rFonts w:ascii="Times New Roman" w:hAnsi="Times New Roman" w:cs="Times New Roman"/>
          <w:i/>
          <w:iCs/>
          <w:sz w:val="20"/>
          <w:szCs w:val="20"/>
        </w:rPr>
        <w:t xml:space="preserve">privacy. </w:t>
      </w:r>
    </w:p>
    <w:p w14:paraId="1E3A0179" w14:textId="77777777" w:rsidR="00BC614F" w:rsidRPr="005B2FCB" w:rsidRDefault="00BC614F" w:rsidP="009E6AA4">
      <w:pPr>
        <w:pStyle w:val="Default"/>
        <w:numPr>
          <w:ilvl w:val="0"/>
          <w:numId w:val="9"/>
        </w:numPr>
        <w:jc w:val="both"/>
        <w:rPr>
          <w:rFonts w:ascii="Times New Roman" w:hAnsi="Times New Roman" w:cs="Times New Roman"/>
          <w:sz w:val="20"/>
          <w:szCs w:val="20"/>
        </w:rPr>
      </w:pPr>
      <w:r w:rsidRPr="005B2FCB">
        <w:rPr>
          <w:rFonts w:ascii="Times New Roman" w:hAnsi="Times New Roman" w:cs="Times New Roman"/>
          <w:sz w:val="20"/>
          <w:szCs w:val="20"/>
        </w:rPr>
        <w:t xml:space="preserve">• Nel primo passaggio, di sola lettura, sono identificati i dati del lotto in vendita per cui si intende partecipare alla gara. </w:t>
      </w:r>
    </w:p>
    <w:p w14:paraId="3257429E" w14:textId="77777777" w:rsidR="00BC614F" w:rsidRPr="005B2FCB" w:rsidRDefault="00BC614F" w:rsidP="009E6AA4">
      <w:pPr>
        <w:pStyle w:val="Default"/>
        <w:numPr>
          <w:ilvl w:val="0"/>
          <w:numId w:val="9"/>
        </w:numPr>
        <w:jc w:val="both"/>
        <w:rPr>
          <w:rFonts w:ascii="Times New Roman" w:hAnsi="Times New Roman" w:cs="Times New Roman"/>
          <w:sz w:val="20"/>
          <w:szCs w:val="20"/>
        </w:rPr>
      </w:pPr>
      <w:r w:rsidRPr="005B2FCB">
        <w:rPr>
          <w:rFonts w:ascii="Times New Roman" w:hAnsi="Times New Roman" w:cs="Times New Roman"/>
          <w:sz w:val="20"/>
          <w:szCs w:val="20"/>
        </w:rPr>
        <w:t xml:space="preserve">• Nel secondo passaggio, devono essere riportate tutte le generalità ed i riferimenti del presentatore. Nel sistema è definito </w:t>
      </w:r>
      <w:r w:rsidRPr="005B2FCB">
        <w:rPr>
          <w:rFonts w:ascii="Times New Roman" w:hAnsi="Times New Roman" w:cs="Times New Roman"/>
          <w:i/>
          <w:iCs/>
          <w:sz w:val="20"/>
          <w:szCs w:val="20"/>
        </w:rPr>
        <w:t xml:space="preserve">presentatore </w:t>
      </w:r>
      <w:r w:rsidRPr="005B2FCB">
        <w:rPr>
          <w:rFonts w:ascii="Times New Roman" w:hAnsi="Times New Roman" w:cs="Times New Roman"/>
          <w:sz w:val="20"/>
          <w:szCs w:val="20"/>
        </w:rPr>
        <w:t xml:space="preserve">la persona fisica che compila l’offerta e può coincidere con uno degli offerenti (persone fisiche e/o rappresentante di persone giuridiche che propongono l’offerta per lo stesso lotto) e che invia l’offerta al Ministero della Giustizia mediante PEC. La PEC del presentatore deve essere obbligatoriamente indicata, essendo lo strumento da utilizzarsi per trasmettere l’offerta e per ricevere le comunicazioni previste dal D.M. 26 febbraio 2015 n. 32 ed al quale possono essere inviati i dati per il recupero offerta ed il pacchetto dell’offerta. </w:t>
      </w:r>
    </w:p>
    <w:p w14:paraId="58A3820F" w14:textId="77777777" w:rsidR="00BC614F" w:rsidRPr="005B2FCB" w:rsidRDefault="00BC614F" w:rsidP="009E6AA4">
      <w:pPr>
        <w:pStyle w:val="Default"/>
        <w:numPr>
          <w:ilvl w:val="0"/>
          <w:numId w:val="9"/>
        </w:numPr>
        <w:jc w:val="both"/>
        <w:rPr>
          <w:rFonts w:ascii="Times New Roman" w:hAnsi="Times New Roman" w:cs="Times New Roman"/>
          <w:sz w:val="20"/>
          <w:szCs w:val="20"/>
        </w:rPr>
      </w:pPr>
      <w:r w:rsidRPr="005B2FCB">
        <w:rPr>
          <w:rFonts w:ascii="Times New Roman" w:hAnsi="Times New Roman" w:cs="Times New Roman"/>
          <w:sz w:val="20"/>
          <w:szCs w:val="20"/>
        </w:rPr>
        <w:t xml:space="preserve">• Nel terzo passaggio, si devono inserire i dati di tutti gli offerenti, siano essi persone fisiche o giuridiche oppure enti collettivi. I dati degli offerenti sono a loro volta suddivisi in </w:t>
      </w:r>
      <w:proofErr w:type="gramStart"/>
      <w:r w:rsidRPr="005B2FCB">
        <w:rPr>
          <w:rFonts w:ascii="Times New Roman" w:hAnsi="Times New Roman" w:cs="Times New Roman"/>
          <w:sz w:val="20"/>
          <w:szCs w:val="20"/>
        </w:rPr>
        <w:t>sotto–sezioni</w:t>
      </w:r>
      <w:proofErr w:type="gramEnd"/>
      <w:r w:rsidRPr="005B2FCB">
        <w:rPr>
          <w:rFonts w:ascii="Times New Roman" w:hAnsi="Times New Roman" w:cs="Times New Roman"/>
          <w:sz w:val="20"/>
          <w:szCs w:val="20"/>
        </w:rPr>
        <w:t xml:space="preserve"> da compilare tutte a cura del presentatore. </w:t>
      </w:r>
    </w:p>
    <w:p w14:paraId="6ECD9462" w14:textId="3AF85390" w:rsidR="00BC614F" w:rsidRPr="00C90C4A" w:rsidRDefault="00BC614F" w:rsidP="00C60223">
      <w:pPr>
        <w:pStyle w:val="Default"/>
        <w:numPr>
          <w:ilvl w:val="0"/>
          <w:numId w:val="9"/>
        </w:numPr>
        <w:jc w:val="both"/>
        <w:rPr>
          <w:rFonts w:ascii="Times New Roman" w:hAnsi="Times New Roman" w:cs="Times New Roman"/>
          <w:sz w:val="20"/>
          <w:szCs w:val="20"/>
        </w:rPr>
      </w:pPr>
      <w:r w:rsidRPr="00C90C4A">
        <w:rPr>
          <w:rFonts w:ascii="Times New Roman" w:hAnsi="Times New Roman" w:cs="Times New Roman"/>
          <w:sz w:val="20"/>
          <w:szCs w:val="20"/>
        </w:rPr>
        <w:t xml:space="preserve">• Nel quarto passaggio, vanno indicate le </w:t>
      </w:r>
      <w:r w:rsidRPr="00C90C4A">
        <w:rPr>
          <w:rFonts w:ascii="Times New Roman" w:hAnsi="Times New Roman" w:cs="Times New Roman"/>
          <w:i/>
          <w:iCs/>
          <w:sz w:val="20"/>
          <w:szCs w:val="20"/>
        </w:rPr>
        <w:t xml:space="preserve">quote – titoli </w:t>
      </w:r>
      <w:r w:rsidRPr="00C90C4A">
        <w:rPr>
          <w:rFonts w:ascii="Times New Roman" w:hAnsi="Times New Roman" w:cs="Times New Roman"/>
          <w:sz w:val="20"/>
          <w:szCs w:val="20"/>
        </w:rPr>
        <w:t>di partecipazione, intendendosi con queste espressioni l’indicazione, per ciascun offerente, del diritto (</w:t>
      </w:r>
      <w:r w:rsidRPr="00C90C4A">
        <w:rPr>
          <w:rFonts w:ascii="Times New Roman" w:hAnsi="Times New Roman" w:cs="Times New Roman"/>
          <w:i/>
          <w:iCs/>
          <w:sz w:val="20"/>
          <w:szCs w:val="20"/>
        </w:rPr>
        <w:t>proprietà</w:t>
      </w:r>
      <w:r w:rsidRPr="00C90C4A">
        <w:rPr>
          <w:rFonts w:ascii="Times New Roman" w:hAnsi="Times New Roman" w:cs="Times New Roman"/>
          <w:sz w:val="20"/>
          <w:szCs w:val="20"/>
        </w:rPr>
        <w:t xml:space="preserve">, </w:t>
      </w:r>
      <w:r w:rsidRPr="00C90C4A">
        <w:rPr>
          <w:rFonts w:ascii="Times New Roman" w:hAnsi="Times New Roman" w:cs="Times New Roman"/>
          <w:i/>
          <w:iCs/>
          <w:sz w:val="20"/>
          <w:szCs w:val="20"/>
        </w:rPr>
        <w:t>nuda proprietà</w:t>
      </w:r>
      <w:r w:rsidRPr="00C90C4A">
        <w:rPr>
          <w:rFonts w:ascii="Times New Roman" w:hAnsi="Times New Roman" w:cs="Times New Roman"/>
          <w:sz w:val="20"/>
          <w:szCs w:val="20"/>
        </w:rPr>
        <w:t xml:space="preserve">, </w:t>
      </w:r>
      <w:r w:rsidRPr="00C90C4A">
        <w:rPr>
          <w:rFonts w:ascii="Times New Roman" w:hAnsi="Times New Roman" w:cs="Times New Roman"/>
          <w:i/>
          <w:iCs/>
          <w:sz w:val="20"/>
          <w:szCs w:val="20"/>
        </w:rPr>
        <w:t>usufrutto</w:t>
      </w:r>
      <w:r w:rsidRPr="00C90C4A">
        <w:rPr>
          <w:rFonts w:ascii="Times New Roman" w:hAnsi="Times New Roman" w:cs="Times New Roman"/>
          <w:sz w:val="20"/>
          <w:szCs w:val="20"/>
        </w:rPr>
        <w:t xml:space="preserve">) e della quota (1/1, ½, ecc.) del medesimo diritto con cui l’offerente intende acquistare nell’ipotesi in cui tale diritto sia già individuato e posto distintamente in asta, nonché il titolo con cui il presentatore partecipa all’asta per l’offerente. In tale maschera, si devono inserire tutti i dati di tutti gli offerenti. </w:t>
      </w:r>
    </w:p>
    <w:p w14:paraId="5FC2766D" w14:textId="77777777" w:rsidR="00BC614F" w:rsidRPr="005B2FCB" w:rsidRDefault="00BC614F" w:rsidP="009E6AA4">
      <w:pPr>
        <w:pStyle w:val="Default"/>
        <w:numPr>
          <w:ilvl w:val="0"/>
          <w:numId w:val="9"/>
        </w:numPr>
        <w:jc w:val="both"/>
        <w:rPr>
          <w:rFonts w:ascii="Times New Roman" w:hAnsi="Times New Roman" w:cs="Times New Roman"/>
          <w:sz w:val="20"/>
          <w:szCs w:val="20"/>
        </w:rPr>
      </w:pPr>
      <w:r w:rsidRPr="005B2FCB">
        <w:rPr>
          <w:rFonts w:ascii="Times New Roman" w:hAnsi="Times New Roman" w:cs="Times New Roman"/>
          <w:sz w:val="20"/>
          <w:szCs w:val="20"/>
        </w:rPr>
        <w:t xml:space="preserve">• Nel quinto passaggio, si inseriscono i dati dell’offerta. Devono essere precisati, dunque, il prezzo offerto ed il termine di versamento della cauzione, gli estremi della cauzione (bonifico bancario) ed inseriti gli allegati indispensabili per la validità dell’offerta (ad esempio, la procura rilasciata dall’offerente al presentatore). Il formato ammesso è PDF oppure p7m, con dimensione massima totale degli allegati pari a 25 MB. </w:t>
      </w:r>
    </w:p>
    <w:p w14:paraId="10802418" w14:textId="77777777" w:rsidR="00BC614F" w:rsidRPr="005B2FCB" w:rsidRDefault="00BC614F" w:rsidP="009E6AA4">
      <w:pPr>
        <w:pStyle w:val="Default"/>
        <w:numPr>
          <w:ilvl w:val="0"/>
          <w:numId w:val="9"/>
        </w:numPr>
        <w:jc w:val="both"/>
        <w:rPr>
          <w:rFonts w:ascii="Times New Roman" w:hAnsi="Times New Roman" w:cs="Times New Roman"/>
          <w:sz w:val="20"/>
          <w:szCs w:val="20"/>
        </w:rPr>
      </w:pPr>
      <w:r w:rsidRPr="005B2FCB">
        <w:rPr>
          <w:rFonts w:ascii="Times New Roman" w:hAnsi="Times New Roman" w:cs="Times New Roman"/>
          <w:sz w:val="20"/>
          <w:szCs w:val="20"/>
        </w:rPr>
        <w:lastRenderedPageBreak/>
        <w:t xml:space="preserve">• Nel sesto passaggio, è contenuto un riepilogo in cui vengono riportate tutte le sezioni compilate relative all’offerta telematica compilata. Come specificato nel punto precedente, una volta compilata l’offerta, al termine del riepilogo dei dati, affinché sia inequivocabilmente individuato chi intende partecipare alla vendita telematica, il presentatore può procedere in due modi a: </w:t>
      </w:r>
      <w:r w:rsidRPr="005B2FCB">
        <w:rPr>
          <w:rFonts w:ascii="Times New Roman" w:hAnsi="Times New Roman" w:cs="Times New Roman"/>
          <w:b/>
          <w:bCs/>
          <w:sz w:val="20"/>
          <w:szCs w:val="20"/>
        </w:rPr>
        <w:t xml:space="preserve">1) </w:t>
      </w:r>
      <w:r w:rsidRPr="005B2FCB">
        <w:rPr>
          <w:rFonts w:ascii="Times New Roman" w:hAnsi="Times New Roman" w:cs="Times New Roman"/>
          <w:sz w:val="20"/>
          <w:szCs w:val="20"/>
        </w:rPr>
        <w:t xml:space="preserve">confermare direttamente l’offerta (bottone </w:t>
      </w:r>
      <w:r w:rsidRPr="005B2FCB">
        <w:rPr>
          <w:rFonts w:ascii="Times New Roman" w:hAnsi="Times New Roman" w:cs="Times New Roman"/>
          <w:i/>
          <w:iCs/>
          <w:sz w:val="20"/>
          <w:szCs w:val="20"/>
        </w:rPr>
        <w:t>conferma offerta</w:t>
      </w:r>
      <w:r w:rsidRPr="005B2FCB">
        <w:rPr>
          <w:rFonts w:ascii="Times New Roman" w:hAnsi="Times New Roman" w:cs="Times New Roman"/>
          <w:sz w:val="20"/>
          <w:szCs w:val="20"/>
        </w:rPr>
        <w:t>), in tal caso il sistema invia una mail alla posta ordinaria (PEO) od alla PEC, come scelto dal presentatore, con i dati (</w:t>
      </w:r>
      <w:r w:rsidRPr="005B2FCB">
        <w:rPr>
          <w:rFonts w:ascii="Times New Roman" w:hAnsi="Times New Roman" w:cs="Times New Roman"/>
          <w:i/>
          <w:iCs/>
          <w:sz w:val="20"/>
          <w:szCs w:val="20"/>
        </w:rPr>
        <w:t xml:space="preserve">link </w:t>
      </w:r>
      <w:r w:rsidRPr="005B2FCB">
        <w:rPr>
          <w:rFonts w:ascii="Times New Roman" w:hAnsi="Times New Roman" w:cs="Times New Roman"/>
          <w:sz w:val="20"/>
          <w:szCs w:val="20"/>
        </w:rPr>
        <w:t>e chiave) per recuperare l’offerta inserita e salvata in un’area riservata ed inoltre genera l’</w:t>
      </w:r>
      <w:r w:rsidRPr="005B2FCB">
        <w:rPr>
          <w:rFonts w:ascii="Times New Roman" w:hAnsi="Times New Roman" w:cs="Times New Roman"/>
          <w:i/>
          <w:iCs/>
          <w:sz w:val="20"/>
          <w:szCs w:val="20"/>
        </w:rPr>
        <w:t xml:space="preserve">Hash </w:t>
      </w:r>
      <w:r w:rsidRPr="005B2FCB">
        <w:rPr>
          <w:rFonts w:ascii="Times New Roman" w:hAnsi="Times New Roman" w:cs="Times New Roman"/>
          <w:sz w:val="20"/>
          <w:szCs w:val="20"/>
        </w:rPr>
        <w:t xml:space="preserve">associato all’offerta stessa necessario per effettuare il pagamento del bollo digitale. </w:t>
      </w:r>
      <w:r w:rsidRPr="005B2FCB">
        <w:rPr>
          <w:rFonts w:ascii="Times New Roman" w:hAnsi="Times New Roman" w:cs="Times New Roman"/>
          <w:b/>
          <w:bCs/>
          <w:sz w:val="20"/>
          <w:szCs w:val="20"/>
        </w:rPr>
        <w:t xml:space="preserve">2) </w:t>
      </w:r>
      <w:r w:rsidRPr="005B2FCB">
        <w:rPr>
          <w:rFonts w:ascii="Times New Roman" w:hAnsi="Times New Roman" w:cs="Times New Roman"/>
          <w:sz w:val="20"/>
          <w:szCs w:val="20"/>
        </w:rPr>
        <w:t xml:space="preserve">firmare digitalmente l’offerta (bottone </w:t>
      </w:r>
      <w:r w:rsidRPr="005B2FCB">
        <w:rPr>
          <w:rFonts w:ascii="Times New Roman" w:hAnsi="Times New Roman" w:cs="Times New Roman"/>
          <w:i/>
          <w:iCs/>
          <w:sz w:val="20"/>
          <w:szCs w:val="20"/>
        </w:rPr>
        <w:t>firma offerta</w:t>
      </w:r>
      <w:r w:rsidRPr="005B2FCB">
        <w:rPr>
          <w:rFonts w:ascii="Times New Roman" w:hAnsi="Times New Roman" w:cs="Times New Roman"/>
          <w:sz w:val="20"/>
          <w:szCs w:val="20"/>
        </w:rPr>
        <w:t xml:space="preserve">), prima di confermarla nel caso non si avvarrà di una PEC – ID per l’invio dell’offerta completa e criptata al Ministero della Giustizia. In tale ultima ipotesi, il presentatore deve scaricare il documento, firmarlo digitalmente con il proprio dispositivo (o farlo firmare all’offerente se persona diversa) e ricaricarlo nel sistema. Le modalità di firma digitale che il presentatore può scegliere sono due: a) firma su </w:t>
      </w:r>
      <w:r w:rsidRPr="005B2FCB">
        <w:rPr>
          <w:rFonts w:ascii="Times New Roman" w:hAnsi="Times New Roman" w:cs="Times New Roman"/>
          <w:i/>
          <w:iCs/>
          <w:sz w:val="20"/>
          <w:szCs w:val="20"/>
        </w:rPr>
        <w:t xml:space="preserve">client </w:t>
      </w:r>
      <w:r w:rsidRPr="005B2FCB">
        <w:rPr>
          <w:rFonts w:ascii="Times New Roman" w:hAnsi="Times New Roman" w:cs="Times New Roman"/>
          <w:sz w:val="20"/>
          <w:szCs w:val="20"/>
        </w:rPr>
        <w:t xml:space="preserve">mediante </w:t>
      </w:r>
      <w:r w:rsidRPr="005B2FCB">
        <w:rPr>
          <w:rFonts w:ascii="Times New Roman" w:hAnsi="Times New Roman" w:cs="Times New Roman"/>
          <w:i/>
          <w:iCs/>
          <w:sz w:val="20"/>
          <w:szCs w:val="20"/>
        </w:rPr>
        <w:t>smart card</w:t>
      </w:r>
      <w:r w:rsidRPr="005B2FCB">
        <w:rPr>
          <w:rFonts w:ascii="Times New Roman" w:hAnsi="Times New Roman" w:cs="Times New Roman"/>
          <w:sz w:val="20"/>
          <w:szCs w:val="20"/>
        </w:rPr>
        <w:t xml:space="preserve">; b) firma tramite </w:t>
      </w:r>
      <w:r w:rsidRPr="005B2FCB">
        <w:rPr>
          <w:rFonts w:ascii="Times New Roman" w:hAnsi="Times New Roman" w:cs="Times New Roman"/>
          <w:i/>
          <w:iCs/>
          <w:sz w:val="20"/>
          <w:szCs w:val="20"/>
        </w:rPr>
        <w:t>Java Web Start</w:t>
      </w:r>
      <w:r w:rsidRPr="005B2FCB">
        <w:rPr>
          <w:rFonts w:ascii="Times New Roman" w:hAnsi="Times New Roman" w:cs="Times New Roman"/>
          <w:sz w:val="20"/>
          <w:szCs w:val="20"/>
        </w:rPr>
        <w:t xml:space="preserve">. L’offerta a questo punto può essere confermata </w:t>
      </w:r>
    </w:p>
    <w:p w14:paraId="1EF56D02" w14:textId="77777777" w:rsidR="00BC614F" w:rsidRPr="005B2FCB" w:rsidRDefault="00BC614F" w:rsidP="009E6AA4">
      <w:pPr>
        <w:pStyle w:val="Default"/>
        <w:numPr>
          <w:ilvl w:val="0"/>
          <w:numId w:val="9"/>
        </w:numPr>
        <w:jc w:val="both"/>
        <w:rPr>
          <w:rFonts w:ascii="Times New Roman" w:hAnsi="Times New Roman" w:cs="Times New Roman"/>
          <w:sz w:val="20"/>
          <w:szCs w:val="20"/>
        </w:rPr>
      </w:pPr>
      <w:r w:rsidRPr="005B2FCB">
        <w:rPr>
          <w:rFonts w:ascii="Times New Roman" w:hAnsi="Times New Roman" w:cs="Times New Roman"/>
          <w:sz w:val="20"/>
          <w:szCs w:val="20"/>
        </w:rPr>
        <w:t>ed inoltrata. Anche in tal caso, il sistema invia una mail alla posta ordinaria (PEO) o alla PEC, come scelta dal presentatore, con i dati (</w:t>
      </w:r>
      <w:r w:rsidRPr="005B2FCB">
        <w:rPr>
          <w:rFonts w:ascii="Times New Roman" w:hAnsi="Times New Roman" w:cs="Times New Roman"/>
          <w:i/>
          <w:iCs/>
          <w:sz w:val="20"/>
          <w:szCs w:val="20"/>
        </w:rPr>
        <w:t xml:space="preserve">link </w:t>
      </w:r>
      <w:r w:rsidRPr="005B2FCB">
        <w:rPr>
          <w:rFonts w:ascii="Times New Roman" w:hAnsi="Times New Roman" w:cs="Times New Roman"/>
          <w:sz w:val="20"/>
          <w:szCs w:val="20"/>
        </w:rPr>
        <w:t>e chiave) per recuperare l’offerta inserita e salvata in un’area riservata ed inoltre genera l’</w:t>
      </w:r>
      <w:r w:rsidRPr="005B2FCB">
        <w:rPr>
          <w:rFonts w:ascii="Times New Roman" w:hAnsi="Times New Roman" w:cs="Times New Roman"/>
          <w:i/>
          <w:iCs/>
          <w:sz w:val="20"/>
          <w:szCs w:val="20"/>
        </w:rPr>
        <w:t xml:space="preserve">Hash </w:t>
      </w:r>
      <w:r w:rsidRPr="005B2FCB">
        <w:rPr>
          <w:rFonts w:ascii="Times New Roman" w:hAnsi="Times New Roman" w:cs="Times New Roman"/>
          <w:sz w:val="20"/>
          <w:szCs w:val="20"/>
        </w:rPr>
        <w:t xml:space="preserve">associato all’offerta stessa necessario per effettuare il pagamento del bollo digitale. Dopo la conferma dell’offerta, viene visualizzato l’esito dell’inserimento dell’offerta. In esso si evidenzia che le informazioni sono state inviate per mail al presentatore ma possono essere anche stampate mediante il tasto </w:t>
      </w:r>
      <w:r w:rsidRPr="005B2FCB">
        <w:rPr>
          <w:rFonts w:ascii="Times New Roman" w:hAnsi="Times New Roman" w:cs="Times New Roman"/>
          <w:i/>
          <w:iCs/>
          <w:sz w:val="20"/>
          <w:szCs w:val="20"/>
        </w:rPr>
        <w:t>stampa in PDF</w:t>
      </w:r>
      <w:r w:rsidRPr="005B2FCB">
        <w:rPr>
          <w:rFonts w:ascii="Times New Roman" w:hAnsi="Times New Roman" w:cs="Times New Roman"/>
          <w:sz w:val="20"/>
          <w:szCs w:val="20"/>
        </w:rPr>
        <w:t xml:space="preserve">. </w:t>
      </w:r>
    </w:p>
    <w:p w14:paraId="4863B9B9" w14:textId="77777777" w:rsidR="00BC614F" w:rsidRPr="005B2FCB" w:rsidRDefault="00BC614F" w:rsidP="009E6AA4">
      <w:pPr>
        <w:pStyle w:val="Default"/>
        <w:numPr>
          <w:ilvl w:val="0"/>
          <w:numId w:val="9"/>
        </w:numPr>
        <w:jc w:val="both"/>
        <w:rPr>
          <w:rFonts w:ascii="Times New Roman" w:hAnsi="Times New Roman" w:cs="Times New Roman"/>
          <w:sz w:val="20"/>
          <w:szCs w:val="20"/>
        </w:rPr>
      </w:pPr>
      <w:r w:rsidRPr="005B2FCB">
        <w:rPr>
          <w:rFonts w:ascii="Times New Roman" w:hAnsi="Times New Roman" w:cs="Times New Roman"/>
          <w:sz w:val="20"/>
          <w:szCs w:val="20"/>
        </w:rPr>
        <w:t xml:space="preserve">L’ultimo adempimento riguarda il pagamento del </w:t>
      </w:r>
      <w:r w:rsidRPr="005B2FCB">
        <w:rPr>
          <w:rFonts w:ascii="Times New Roman" w:hAnsi="Times New Roman" w:cs="Times New Roman"/>
          <w:b/>
          <w:bCs/>
          <w:sz w:val="20"/>
          <w:szCs w:val="20"/>
        </w:rPr>
        <w:t>bollo digitale</w:t>
      </w:r>
      <w:r w:rsidRPr="005B2FCB">
        <w:rPr>
          <w:rFonts w:ascii="Times New Roman" w:hAnsi="Times New Roman" w:cs="Times New Roman"/>
          <w:sz w:val="20"/>
          <w:szCs w:val="20"/>
        </w:rPr>
        <w:t xml:space="preserve">. </w:t>
      </w:r>
    </w:p>
    <w:p w14:paraId="34D8B970" w14:textId="77777777" w:rsidR="00BC614F" w:rsidRPr="005B2FCB" w:rsidRDefault="00BC614F" w:rsidP="009E6AA4">
      <w:pPr>
        <w:pStyle w:val="Default"/>
        <w:numPr>
          <w:ilvl w:val="0"/>
          <w:numId w:val="9"/>
        </w:numPr>
        <w:jc w:val="both"/>
        <w:rPr>
          <w:rFonts w:ascii="Times New Roman" w:hAnsi="Times New Roman" w:cs="Times New Roman"/>
          <w:sz w:val="20"/>
          <w:szCs w:val="20"/>
        </w:rPr>
      </w:pPr>
      <w:r w:rsidRPr="005B2FCB">
        <w:rPr>
          <w:rFonts w:ascii="Times New Roman" w:hAnsi="Times New Roman" w:cs="Times New Roman"/>
          <w:sz w:val="20"/>
          <w:szCs w:val="20"/>
        </w:rPr>
        <w:t xml:space="preserve">L’offerta, nel frattempo, è temporaneamente salvata, in un’area riservata, priva di bollo. </w:t>
      </w:r>
    </w:p>
    <w:p w14:paraId="794EBF3F" w14:textId="77777777" w:rsidR="00BC614F" w:rsidRPr="005B2FCB" w:rsidRDefault="00BC614F" w:rsidP="009E6AA4">
      <w:pPr>
        <w:pStyle w:val="Default"/>
        <w:numPr>
          <w:ilvl w:val="0"/>
          <w:numId w:val="9"/>
        </w:numPr>
        <w:jc w:val="both"/>
        <w:rPr>
          <w:rFonts w:ascii="Times New Roman" w:hAnsi="Times New Roman" w:cs="Times New Roman"/>
          <w:sz w:val="20"/>
          <w:szCs w:val="20"/>
        </w:rPr>
      </w:pPr>
      <w:r w:rsidRPr="005B2FCB">
        <w:rPr>
          <w:rFonts w:ascii="Times New Roman" w:hAnsi="Times New Roman" w:cs="Times New Roman"/>
          <w:sz w:val="20"/>
          <w:szCs w:val="20"/>
        </w:rPr>
        <w:t xml:space="preserve">A questo punto, il presentatore deve dichiarare di essere esente dal pagamento del bollo, oppure di provvedere in autonomia a pagarlo e di allegarlo alla mail unitamente all’offerta. </w:t>
      </w:r>
    </w:p>
    <w:p w14:paraId="5D0BD19D" w14:textId="77777777" w:rsidR="00BC614F" w:rsidRPr="005B2FCB" w:rsidRDefault="00BC614F" w:rsidP="009E6AA4">
      <w:pPr>
        <w:pStyle w:val="Default"/>
        <w:numPr>
          <w:ilvl w:val="0"/>
          <w:numId w:val="9"/>
        </w:numPr>
        <w:jc w:val="both"/>
        <w:rPr>
          <w:rFonts w:ascii="Times New Roman" w:hAnsi="Times New Roman" w:cs="Times New Roman"/>
          <w:sz w:val="20"/>
          <w:szCs w:val="20"/>
        </w:rPr>
      </w:pPr>
      <w:r w:rsidRPr="005B2FCB">
        <w:rPr>
          <w:rFonts w:ascii="Times New Roman" w:hAnsi="Times New Roman" w:cs="Times New Roman"/>
          <w:sz w:val="20"/>
          <w:szCs w:val="20"/>
        </w:rPr>
        <w:t xml:space="preserve">Nella normalità dei casi, il bollo digitale dovrà essere pagato; è comunque consentito presentare l’offerta anche priva di bollo, benché in tal caso si incorra in procedure di recupero coatto, aggravi e sanzioni. </w:t>
      </w:r>
    </w:p>
    <w:p w14:paraId="29756C72" w14:textId="77777777" w:rsidR="00BC614F" w:rsidRPr="005B2FCB" w:rsidRDefault="00BC614F" w:rsidP="009E6AA4">
      <w:pPr>
        <w:pStyle w:val="Default"/>
        <w:numPr>
          <w:ilvl w:val="0"/>
          <w:numId w:val="9"/>
        </w:numPr>
        <w:jc w:val="both"/>
        <w:rPr>
          <w:rFonts w:ascii="Times New Roman" w:hAnsi="Times New Roman" w:cs="Times New Roman"/>
          <w:sz w:val="20"/>
          <w:szCs w:val="20"/>
        </w:rPr>
      </w:pPr>
      <w:r w:rsidRPr="005B2FCB">
        <w:rPr>
          <w:rFonts w:ascii="Times New Roman" w:hAnsi="Times New Roman" w:cs="Times New Roman"/>
          <w:sz w:val="20"/>
          <w:szCs w:val="20"/>
        </w:rPr>
        <w:t xml:space="preserve">Una volta generata l’offerta secondo i passaggi sopra descritti, il modulo </w:t>
      </w:r>
      <w:r w:rsidRPr="005B2FCB">
        <w:rPr>
          <w:rFonts w:ascii="Times New Roman" w:hAnsi="Times New Roman" w:cs="Times New Roman"/>
          <w:i/>
          <w:iCs/>
          <w:sz w:val="20"/>
          <w:szCs w:val="20"/>
        </w:rPr>
        <w:t xml:space="preserve">web offerta telematica </w:t>
      </w:r>
      <w:r w:rsidRPr="005B2FCB">
        <w:rPr>
          <w:rFonts w:ascii="Times New Roman" w:hAnsi="Times New Roman" w:cs="Times New Roman"/>
          <w:sz w:val="20"/>
          <w:szCs w:val="20"/>
        </w:rPr>
        <w:t>produce l’</w:t>
      </w:r>
      <w:r w:rsidRPr="005B2FCB">
        <w:rPr>
          <w:rFonts w:ascii="Times New Roman" w:hAnsi="Times New Roman" w:cs="Times New Roman"/>
          <w:i/>
          <w:iCs/>
          <w:sz w:val="20"/>
          <w:szCs w:val="20"/>
        </w:rPr>
        <w:t xml:space="preserve">Hash </w:t>
      </w:r>
      <w:r w:rsidRPr="005B2FCB">
        <w:rPr>
          <w:rFonts w:ascii="Times New Roman" w:hAnsi="Times New Roman" w:cs="Times New Roman"/>
          <w:sz w:val="20"/>
          <w:szCs w:val="20"/>
        </w:rPr>
        <w:t xml:space="preserve">del </w:t>
      </w:r>
      <w:r w:rsidRPr="005B2FCB">
        <w:rPr>
          <w:rFonts w:ascii="Times New Roman" w:hAnsi="Times New Roman" w:cs="Times New Roman"/>
          <w:i/>
          <w:iCs/>
          <w:sz w:val="20"/>
          <w:szCs w:val="20"/>
        </w:rPr>
        <w:t xml:space="preserve">file offertaIntegrale.xml </w:t>
      </w:r>
      <w:r w:rsidRPr="005B2FCB">
        <w:rPr>
          <w:rFonts w:ascii="Times New Roman" w:hAnsi="Times New Roman" w:cs="Times New Roman"/>
          <w:sz w:val="20"/>
          <w:szCs w:val="20"/>
        </w:rPr>
        <w:t xml:space="preserve">(impronta informatica generata mediante l’algoritmo SHA 256) da utilizzare per il pagamento della marca da bollo digitale. </w:t>
      </w:r>
    </w:p>
    <w:p w14:paraId="60242A91" w14:textId="77777777" w:rsidR="005641CD" w:rsidRPr="005B2FCB" w:rsidRDefault="00BC614F" w:rsidP="009E6AA4">
      <w:pPr>
        <w:pStyle w:val="Default"/>
        <w:numPr>
          <w:ilvl w:val="0"/>
          <w:numId w:val="9"/>
        </w:numPr>
        <w:jc w:val="both"/>
        <w:rPr>
          <w:rFonts w:ascii="Times New Roman" w:hAnsi="Times New Roman" w:cs="Times New Roman"/>
          <w:sz w:val="20"/>
          <w:szCs w:val="20"/>
        </w:rPr>
      </w:pPr>
      <w:r w:rsidRPr="005B2FCB">
        <w:rPr>
          <w:rFonts w:ascii="Times New Roman" w:hAnsi="Times New Roman" w:cs="Times New Roman"/>
          <w:sz w:val="20"/>
          <w:szCs w:val="20"/>
        </w:rPr>
        <w:t xml:space="preserve">Il presentatore dell’offerta dovrà richiedere al modulo </w:t>
      </w:r>
      <w:r w:rsidRPr="005B2FCB">
        <w:rPr>
          <w:rFonts w:ascii="Times New Roman" w:hAnsi="Times New Roman" w:cs="Times New Roman"/>
          <w:i/>
          <w:iCs/>
          <w:sz w:val="20"/>
          <w:szCs w:val="20"/>
        </w:rPr>
        <w:t xml:space="preserve">web offerta telematica </w:t>
      </w:r>
      <w:r w:rsidRPr="005B2FCB">
        <w:rPr>
          <w:rFonts w:ascii="Times New Roman" w:hAnsi="Times New Roman" w:cs="Times New Roman"/>
          <w:sz w:val="20"/>
          <w:szCs w:val="20"/>
        </w:rPr>
        <w:t xml:space="preserve">di essere reindirizzato al sistema dei pagamenti sul Portale Servizi Telematici del Ministero della Giustizia (PST) e qui potrà compilare la </w:t>
      </w:r>
      <w:proofErr w:type="spellStart"/>
      <w:r w:rsidRPr="005B2FCB">
        <w:rPr>
          <w:rFonts w:ascii="Times New Roman" w:hAnsi="Times New Roman" w:cs="Times New Roman"/>
          <w:i/>
          <w:iCs/>
          <w:sz w:val="20"/>
          <w:szCs w:val="20"/>
        </w:rPr>
        <w:t>form</w:t>
      </w:r>
      <w:proofErr w:type="spellEnd"/>
      <w:r w:rsidRPr="005B2FCB">
        <w:rPr>
          <w:rFonts w:ascii="Times New Roman" w:hAnsi="Times New Roman" w:cs="Times New Roman"/>
          <w:i/>
          <w:iCs/>
          <w:sz w:val="20"/>
          <w:szCs w:val="20"/>
        </w:rPr>
        <w:t xml:space="preserve"> </w:t>
      </w:r>
      <w:r w:rsidRPr="005B2FCB">
        <w:rPr>
          <w:rFonts w:ascii="Times New Roman" w:hAnsi="Times New Roman" w:cs="Times New Roman"/>
          <w:sz w:val="20"/>
          <w:szCs w:val="20"/>
        </w:rPr>
        <w:t>di pagamento ed effettuare materialmente il pagamento del bollo mediante gli strumenti messi a disposizione dal PST.</w:t>
      </w:r>
      <w:r w:rsidR="005641CD" w:rsidRPr="005B2FCB">
        <w:rPr>
          <w:rFonts w:ascii="Times New Roman" w:hAnsi="Times New Roman" w:cs="Times New Roman"/>
          <w:sz w:val="20"/>
          <w:szCs w:val="20"/>
        </w:rPr>
        <w:t xml:space="preserve"> </w:t>
      </w:r>
    </w:p>
    <w:p w14:paraId="72839DC3" w14:textId="431A39B2" w:rsidR="005641CD" w:rsidRPr="005B2FCB" w:rsidRDefault="005641CD" w:rsidP="009E6AA4">
      <w:pPr>
        <w:pStyle w:val="Default"/>
        <w:numPr>
          <w:ilvl w:val="0"/>
          <w:numId w:val="9"/>
        </w:numPr>
        <w:jc w:val="both"/>
        <w:rPr>
          <w:rFonts w:ascii="Times New Roman" w:hAnsi="Times New Roman" w:cs="Times New Roman"/>
          <w:sz w:val="20"/>
          <w:szCs w:val="20"/>
        </w:rPr>
      </w:pPr>
      <w:r w:rsidRPr="005B2FCB">
        <w:rPr>
          <w:rFonts w:ascii="Times New Roman" w:hAnsi="Times New Roman" w:cs="Times New Roman"/>
          <w:sz w:val="20"/>
          <w:szCs w:val="20"/>
        </w:rPr>
        <w:t xml:space="preserve">La ricevuta del pagamento che verrà inviata tramite mail dovrà essere allegata all’offerta. Non sarà ammesso a partecipare alla gara l’offerente la cui cauzione non risulti accreditata e quindi verificabile dal Delegato sul conto della Procedura almeno 30 minuti prima dell’orario fissato per lo svolgimento della gara. </w:t>
      </w:r>
    </w:p>
    <w:p w14:paraId="3E482CC3" w14:textId="556186D6" w:rsidR="005641CD" w:rsidRPr="005B2FCB" w:rsidRDefault="005641CD" w:rsidP="009E6AA4">
      <w:pPr>
        <w:pStyle w:val="Default"/>
        <w:numPr>
          <w:ilvl w:val="0"/>
          <w:numId w:val="9"/>
        </w:numPr>
        <w:jc w:val="both"/>
        <w:rPr>
          <w:rFonts w:ascii="Times New Roman" w:hAnsi="Times New Roman" w:cs="Times New Roman"/>
          <w:sz w:val="20"/>
          <w:szCs w:val="20"/>
        </w:rPr>
      </w:pPr>
      <w:r w:rsidRPr="005B2FCB">
        <w:rPr>
          <w:rFonts w:ascii="Times New Roman" w:hAnsi="Times New Roman" w:cs="Times New Roman"/>
          <w:sz w:val="20"/>
          <w:szCs w:val="20"/>
        </w:rPr>
        <w:t>Il presentatore, quindi, recupera l’offerta completa (in formato p7m) e la trasmette all’indirizzo di posta elettronica certificata del Ministero offertapvp.dgsia@giustiziacert.</w:t>
      </w:r>
      <w:r w:rsidRPr="00C90C4A">
        <w:rPr>
          <w:rFonts w:ascii="Times New Roman" w:hAnsi="Times New Roman" w:cs="Times New Roman"/>
          <w:sz w:val="20"/>
          <w:szCs w:val="20"/>
        </w:rPr>
        <w:t xml:space="preserve">it </w:t>
      </w:r>
      <w:r w:rsidRPr="00C90C4A">
        <w:rPr>
          <w:rFonts w:ascii="Times New Roman" w:hAnsi="Times New Roman" w:cs="Times New Roman"/>
          <w:b/>
          <w:bCs/>
          <w:sz w:val="20"/>
          <w:szCs w:val="20"/>
        </w:rPr>
        <w:t>entro le ore</w:t>
      </w:r>
      <w:r w:rsidR="00FB45BF" w:rsidRPr="00C90C4A">
        <w:rPr>
          <w:rFonts w:ascii="Times New Roman" w:hAnsi="Times New Roman" w:cs="Times New Roman"/>
          <w:b/>
          <w:bCs/>
          <w:sz w:val="20"/>
          <w:szCs w:val="20"/>
        </w:rPr>
        <w:t xml:space="preserve"> </w:t>
      </w:r>
      <w:r w:rsidR="00041F25" w:rsidRPr="00C90C4A">
        <w:rPr>
          <w:rFonts w:ascii="Times New Roman" w:hAnsi="Times New Roman" w:cs="Times New Roman"/>
          <w:b/>
          <w:bCs/>
          <w:sz w:val="20"/>
          <w:szCs w:val="20"/>
        </w:rPr>
        <w:t>12:00</w:t>
      </w:r>
      <w:r w:rsidRPr="00C90C4A">
        <w:rPr>
          <w:rFonts w:ascii="Times New Roman" w:hAnsi="Times New Roman" w:cs="Times New Roman"/>
          <w:b/>
          <w:bCs/>
          <w:sz w:val="20"/>
          <w:szCs w:val="20"/>
        </w:rPr>
        <w:t xml:space="preserve"> </w:t>
      </w:r>
      <w:r w:rsidR="00FB45BF" w:rsidRPr="00C90C4A">
        <w:rPr>
          <w:rFonts w:ascii="Times New Roman" w:hAnsi="Times New Roman" w:cs="Times New Roman"/>
          <w:b/>
          <w:bCs/>
          <w:sz w:val="20"/>
          <w:szCs w:val="20"/>
        </w:rPr>
        <w:t>del</w:t>
      </w:r>
      <w:r w:rsidR="00FB45BF" w:rsidRPr="005B2FCB">
        <w:rPr>
          <w:rFonts w:ascii="Times New Roman" w:hAnsi="Times New Roman" w:cs="Times New Roman"/>
          <w:b/>
          <w:bCs/>
          <w:sz w:val="20"/>
          <w:szCs w:val="20"/>
        </w:rPr>
        <w:t xml:space="preserve"> </w:t>
      </w:r>
      <w:r w:rsidRPr="005B2FCB">
        <w:rPr>
          <w:rFonts w:ascii="Times New Roman" w:hAnsi="Times New Roman" w:cs="Times New Roman"/>
          <w:b/>
          <w:bCs/>
          <w:sz w:val="20"/>
          <w:szCs w:val="20"/>
        </w:rPr>
        <w:t xml:space="preserve">giorno precedente </w:t>
      </w:r>
      <w:r w:rsidRPr="005B2FCB">
        <w:rPr>
          <w:rFonts w:ascii="Times New Roman" w:hAnsi="Times New Roman" w:cs="Times New Roman"/>
          <w:sz w:val="20"/>
          <w:szCs w:val="20"/>
        </w:rPr>
        <w:t xml:space="preserve">la data fissata per la vendita, si precisa, in proposito, che se il termine </w:t>
      </w:r>
      <w:r w:rsidR="008E3C6E" w:rsidRPr="005B2FCB">
        <w:rPr>
          <w:rFonts w:ascii="Times New Roman" w:hAnsi="Times New Roman" w:cs="Times New Roman"/>
          <w:sz w:val="20"/>
          <w:szCs w:val="20"/>
        </w:rPr>
        <w:t xml:space="preserve">del giorno precedente </w:t>
      </w:r>
      <w:r w:rsidRPr="005B2FCB">
        <w:rPr>
          <w:rFonts w:ascii="Times New Roman" w:hAnsi="Times New Roman" w:cs="Times New Roman"/>
          <w:sz w:val="20"/>
          <w:szCs w:val="20"/>
        </w:rPr>
        <w:t xml:space="preserve">cadesse di sabato, di domenica o festivo, il termine viene anticipato al venerdì o diverso giorno non festivo precedente. </w:t>
      </w:r>
    </w:p>
    <w:p w14:paraId="71EA1678" w14:textId="2A43B30F" w:rsidR="005641CD" w:rsidRPr="005B2FCB" w:rsidRDefault="005641CD" w:rsidP="009E6AA4">
      <w:pPr>
        <w:pStyle w:val="Default"/>
        <w:numPr>
          <w:ilvl w:val="0"/>
          <w:numId w:val="9"/>
        </w:numPr>
        <w:jc w:val="both"/>
        <w:rPr>
          <w:rFonts w:ascii="Times New Roman" w:hAnsi="Times New Roman" w:cs="Times New Roman"/>
          <w:sz w:val="20"/>
          <w:szCs w:val="20"/>
        </w:rPr>
      </w:pPr>
      <w:r w:rsidRPr="005B2FCB">
        <w:rPr>
          <w:rFonts w:ascii="Times New Roman" w:hAnsi="Times New Roman" w:cs="Times New Roman"/>
          <w:b/>
          <w:bCs/>
          <w:sz w:val="20"/>
          <w:szCs w:val="20"/>
        </w:rPr>
        <w:t>L’offerta si intende depositata correttamente solo dopo che sia stata generata la ricevuta di avvenuta consegna da parte del gestore della PEC del Ministero della Giustizia</w:t>
      </w:r>
      <w:r w:rsidRPr="005B2FCB">
        <w:rPr>
          <w:rFonts w:ascii="Times New Roman" w:hAnsi="Times New Roman" w:cs="Times New Roman"/>
          <w:sz w:val="20"/>
          <w:szCs w:val="20"/>
        </w:rPr>
        <w:t xml:space="preserve">, ricevuta che il presentatore ha diritto di richiedere ai sensi dell’art. 12, comma 4, del D.M. 26 febbraio 2015 n. 32, e </w:t>
      </w:r>
      <w:r w:rsidRPr="005B2FCB">
        <w:rPr>
          <w:rFonts w:ascii="Times New Roman" w:hAnsi="Times New Roman" w:cs="Times New Roman"/>
          <w:b/>
          <w:bCs/>
          <w:sz w:val="20"/>
          <w:szCs w:val="20"/>
        </w:rPr>
        <w:t xml:space="preserve">tempestiva solo nel momento in cui tale ricevuta di avvenuta consegna sarà generata entro le ore </w:t>
      </w:r>
      <w:r w:rsidR="00041F25" w:rsidRPr="005B2FCB">
        <w:rPr>
          <w:rFonts w:ascii="Times New Roman" w:hAnsi="Times New Roman" w:cs="Times New Roman"/>
          <w:b/>
          <w:bCs/>
          <w:sz w:val="20"/>
          <w:szCs w:val="20"/>
        </w:rPr>
        <w:t>12:00</w:t>
      </w:r>
      <w:r w:rsidR="000566ED" w:rsidRPr="005B2FCB">
        <w:rPr>
          <w:rFonts w:ascii="Times New Roman" w:hAnsi="Times New Roman" w:cs="Times New Roman"/>
          <w:b/>
          <w:bCs/>
          <w:sz w:val="20"/>
          <w:szCs w:val="20"/>
        </w:rPr>
        <w:t xml:space="preserve"> del </w:t>
      </w:r>
      <w:r w:rsidRPr="005B2FCB">
        <w:rPr>
          <w:rFonts w:ascii="Times New Roman" w:hAnsi="Times New Roman" w:cs="Times New Roman"/>
          <w:b/>
          <w:bCs/>
          <w:sz w:val="20"/>
          <w:szCs w:val="20"/>
        </w:rPr>
        <w:t>giorno precedente l’esperimento di vendita</w:t>
      </w:r>
      <w:r w:rsidRPr="005B2FCB">
        <w:rPr>
          <w:rFonts w:ascii="Times New Roman" w:hAnsi="Times New Roman" w:cs="Times New Roman"/>
          <w:sz w:val="20"/>
          <w:szCs w:val="20"/>
        </w:rPr>
        <w:t xml:space="preserve">. </w:t>
      </w:r>
    </w:p>
    <w:p w14:paraId="3C6CED6F" w14:textId="77777777" w:rsidR="005641CD" w:rsidRPr="005B2FCB" w:rsidRDefault="005641CD" w:rsidP="009E6AA4">
      <w:pPr>
        <w:pStyle w:val="Default"/>
        <w:numPr>
          <w:ilvl w:val="0"/>
          <w:numId w:val="9"/>
        </w:numPr>
        <w:jc w:val="both"/>
        <w:rPr>
          <w:rFonts w:ascii="Times New Roman" w:hAnsi="Times New Roman" w:cs="Times New Roman"/>
          <w:sz w:val="20"/>
          <w:szCs w:val="20"/>
        </w:rPr>
      </w:pPr>
      <w:r w:rsidRPr="005B2FCB">
        <w:rPr>
          <w:rFonts w:ascii="Times New Roman" w:hAnsi="Times New Roman" w:cs="Times New Roman"/>
          <w:sz w:val="20"/>
          <w:szCs w:val="20"/>
        </w:rPr>
        <w:t xml:space="preserve">Una volta trasmessa la busta digitale contenente l’offerta non sarà più possibile modificare o cancellare l’offerta e la relativa documentazione, che saranno acquisite definitivamente dal portale e conservate dal portale stesso in modo segreto. </w:t>
      </w:r>
    </w:p>
    <w:p w14:paraId="6C9050C1" w14:textId="77777777" w:rsidR="00D10AC3" w:rsidRPr="005B2FCB" w:rsidRDefault="005641CD" w:rsidP="009E6AA4">
      <w:pPr>
        <w:pStyle w:val="Default"/>
        <w:numPr>
          <w:ilvl w:val="0"/>
          <w:numId w:val="9"/>
        </w:numPr>
        <w:jc w:val="both"/>
        <w:rPr>
          <w:rFonts w:ascii="Times New Roman" w:hAnsi="Times New Roman" w:cs="Times New Roman"/>
          <w:sz w:val="20"/>
          <w:szCs w:val="20"/>
        </w:rPr>
      </w:pPr>
      <w:r w:rsidRPr="005B2FCB">
        <w:rPr>
          <w:rFonts w:ascii="Times New Roman" w:hAnsi="Times New Roman" w:cs="Times New Roman"/>
          <w:sz w:val="20"/>
          <w:szCs w:val="20"/>
        </w:rPr>
        <w:t>L’offerta per la vendita telematica ritualmente depositata viene automaticamente decifrata non prima di centottanta e non oltre centoventi minuti antecedenti l’orario fissato per l’inizio delle operazioni di vendita e quindi trasmessa al gestore incaricato della vendita il quale, almeno trenta minuti prima dell’inizio delle operazioni di vendita, invia all’indirizzo PEC indicato nell’offerta, un invito a connettersi al proprio portale.</w:t>
      </w:r>
      <w:r w:rsidR="00D10AC3" w:rsidRPr="005B2FCB">
        <w:rPr>
          <w:rFonts w:ascii="Times New Roman" w:hAnsi="Times New Roman" w:cs="Times New Roman"/>
          <w:sz w:val="20"/>
          <w:szCs w:val="20"/>
        </w:rPr>
        <w:t xml:space="preserve"> Un ulteriore invito a connettersi per partecipare alle operazioni di vendita viene trasmesso dal gestore, a mezzo SMS, al recapito di telefonia mobile fornito nell’offerta, ai sensi dell’art. 16 del D.M. 26.2.2015 n. 32. </w:t>
      </w:r>
    </w:p>
    <w:p w14:paraId="7776F738" w14:textId="77777777" w:rsidR="00D10AC3" w:rsidRPr="005B2FCB" w:rsidRDefault="00D10AC3" w:rsidP="009E6AA4">
      <w:pPr>
        <w:pStyle w:val="Default"/>
        <w:numPr>
          <w:ilvl w:val="0"/>
          <w:numId w:val="9"/>
        </w:numPr>
        <w:jc w:val="both"/>
        <w:rPr>
          <w:rFonts w:ascii="Times New Roman" w:hAnsi="Times New Roman" w:cs="Times New Roman"/>
          <w:sz w:val="20"/>
          <w:szCs w:val="20"/>
        </w:rPr>
      </w:pPr>
      <w:r w:rsidRPr="005B2FCB">
        <w:rPr>
          <w:rFonts w:ascii="Times New Roman" w:hAnsi="Times New Roman" w:cs="Times New Roman"/>
          <w:sz w:val="20"/>
          <w:szCs w:val="20"/>
        </w:rPr>
        <w:t xml:space="preserve">Il presentatore si autentica al Portale del Gestore delle Vendite Telematiche con le credenziali ricevute, può visualizzare i documenti anonimi depositati da tutti i presentatori e partecipare alle operazioni di vendita relative all’esperimento di vendita per cui ha presentato l’offerta. </w:t>
      </w:r>
    </w:p>
    <w:p w14:paraId="29F709F8" w14:textId="6344FD43" w:rsidR="00D10AC3" w:rsidRPr="005B2FCB" w:rsidRDefault="00D10AC3" w:rsidP="009E6AA4">
      <w:pPr>
        <w:pStyle w:val="Default"/>
        <w:numPr>
          <w:ilvl w:val="0"/>
          <w:numId w:val="9"/>
        </w:numPr>
        <w:jc w:val="both"/>
        <w:rPr>
          <w:rFonts w:ascii="Times New Roman" w:hAnsi="Times New Roman" w:cs="Times New Roman"/>
          <w:sz w:val="20"/>
          <w:szCs w:val="20"/>
        </w:rPr>
      </w:pPr>
      <w:r w:rsidRPr="005B2FCB">
        <w:rPr>
          <w:rFonts w:ascii="Times New Roman" w:hAnsi="Times New Roman" w:cs="Times New Roman"/>
          <w:sz w:val="20"/>
          <w:szCs w:val="20"/>
        </w:rPr>
        <w:t xml:space="preserve">Ai sensi dell’art. 15 del D.M. 26 febbraio 2015 n. 32, nei casi programmati (e comunicati dal Ministero al gestore della vendita telematica) di mancato funzionamento dei sistemi informativi del dominio giustizia, ne sarà data notizia sui siti del gestore della vendita telematica e sui siti </w:t>
      </w:r>
      <w:r w:rsidRPr="005B2FCB">
        <w:rPr>
          <w:rFonts w:ascii="Times New Roman" w:hAnsi="Times New Roman" w:cs="Times New Roman"/>
          <w:i/>
          <w:iCs/>
          <w:sz w:val="20"/>
          <w:szCs w:val="20"/>
        </w:rPr>
        <w:t xml:space="preserve">internet </w:t>
      </w:r>
      <w:r w:rsidRPr="005B2FCB">
        <w:rPr>
          <w:rFonts w:ascii="Times New Roman" w:hAnsi="Times New Roman" w:cs="Times New Roman"/>
          <w:sz w:val="20"/>
          <w:szCs w:val="20"/>
        </w:rPr>
        <w:t xml:space="preserve">ove è eseguita la pubblicità di cui all’art. 490 </w:t>
      </w:r>
      <w:proofErr w:type="gramStart"/>
      <w:r w:rsidRPr="005B2FCB">
        <w:rPr>
          <w:rFonts w:ascii="Times New Roman" w:hAnsi="Times New Roman" w:cs="Times New Roman"/>
          <w:sz w:val="20"/>
          <w:szCs w:val="20"/>
        </w:rPr>
        <w:t>c.p.c..</w:t>
      </w:r>
      <w:proofErr w:type="gramEnd"/>
      <w:r w:rsidRPr="005B2FCB">
        <w:rPr>
          <w:rFonts w:ascii="Times New Roman" w:hAnsi="Times New Roman" w:cs="Times New Roman"/>
          <w:sz w:val="20"/>
          <w:szCs w:val="20"/>
        </w:rPr>
        <w:t xml:space="preserve"> In tal caso, l’offerente potrà presentare l’offerta su supporto analogico con le modalità previste per tale tipo di offerta</w:t>
      </w:r>
      <w:r w:rsidR="00043330">
        <w:rPr>
          <w:rFonts w:ascii="Times New Roman" w:hAnsi="Times New Roman" w:cs="Times New Roman"/>
          <w:sz w:val="20"/>
          <w:szCs w:val="20"/>
        </w:rPr>
        <w:t>.</w:t>
      </w:r>
    </w:p>
    <w:p w14:paraId="054634DB" w14:textId="2C3F2254" w:rsidR="00D10AC3" w:rsidRPr="005B2FCB" w:rsidRDefault="0012715E" w:rsidP="00740DA3">
      <w:pPr>
        <w:pStyle w:val="Default"/>
        <w:numPr>
          <w:ilvl w:val="0"/>
          <w:numId w:val="9"/>
        </w:numPr>
        <w:rPr>
          <w:rFonts w:ascii="Times New Roman" w:hAnsi="Times New Roman" w:cs="Times New Roman"/>
          <w:sz w:val="20"/>
          <w:szCs w:val="20"/>
        </w:rPr>
      </w:pPr>
      <w:r w:rsidRPr="005B2FCB">
        <w:rPr>
          <w:rFonts w:ascii="Times New Roman" w:hAnsi="Times New Roman" w:cs="Times New Roman"/>
          <w:sz w:val="20"/>
          <w:szCs w:val="20"/>
        </w:rPr>
        <w:t xml:space="preserve">Il giorno dele operazioni di vendita, </w:t>
      </w:r>
      <w:r w:rsidR="00D10AC3" w:rsidRPr="005B2FCB">
        <w:rPr>
          <w:rFonts w:ascii="Times New Roman" w:hAnsi="Times New Roman" w:cs="Times New Roman"/>
          <w:sz w:val="20"/>
          <w:szCs w:val="20"/>
        </w:rPr>
        <w:t xml:space="preserve">il gestore ritirerà le offerte formulate dall’Ufficio Giudiziario. </w:t>
      </w:r>
    </w:p>
    <w:p w14:paraId="71666D27" w14:textId="77777777" w:rsidR="00D10AC3" w:rsidRPr="005B2FCB" w:rsidRDefault="00D10AC3" w:rsidP="009E6AA4">
      <w:pPr>
        <w:pStyle w:val="Default"/>
        <w:numPr>
          <w:ilvl w:val="0"/>
          <w:numId w:val="9"/>
        </w:numPr>
        <w:jc w:val="both"/>
        <w:rPr>
          <w:rFonts w:ascii="Times New Roman" w:hAnsi="Times New Roman" w:cs="Times New Roman"/>
          <w:sz w:val="20"/>
          <w:szCs w:val="20"/>
        </w:rPr>
      </w:pPr>
      <w:r w:rsidRPr="005B2FCB">
        <w:rPr>
          <w:rFonts w:ascii="Times New Roman" w:hAnsi="Times New Roman" w:cs="Times New Roman"/>
          <w:sz w:val="20"/>
          <w:szCs w:val="20"/>
        </w:rPr>
        <w:t xml:space="preserve">Nei casi di mancato funzionamento dei sistemi informativi del dominio giustizia non programmati o non comunicati dal Ministero o dal gestore, l’offerta si intende depositata nel momento in cui viene generata la ricevuta di accettazione da parte del gestore di posta elettronica certificata del mittente ed il gestore è tenuto a permettere la partecipazione alle operazioni di vendita dell’offerente che documenta la tempestiva presentazione dell’offerta tramite la predetta ricevuta di accettazione. </w:t>
      </w:r>
    </w:p>
    <w:p w14:paraId="24685924" w14:textId="03F1CEBA" w:rsidR="00527114" w:rsidRPr="005B2FCB" w:rsidRDefault="00D10AC3" w:rsidP="009E6AA4">
      <w:pPr>
        <w:pStyle w:val="Default"/>
        <w:numPr>
          <w:ilvl w:val="0"/>
          <w:numId w:val="9"/>
        </w:numPr>
        <w:jc w:val="both"/>
        <w:rPr>
          <w:rFonts w:ascii="Times New Roman" w:hAnsi="Times New Roman" w:cs="Times New Roman"/>
          <w:sz w:val="20"/>
          <w:szCs w:val="20"/>
          <w:highlight w:val="cyan"/>
        </w:rPr>
      </w:pPr>
      <w:r w:rsidRPr="005B2FCB">
        <w:rPr>
          <w:rFonts w:ascii="Times New Roman" w:hAnsi="Times New Roman" w:cs="Times New Roman"/>
          <w:sz w:val="20"/>
          <w:szCs w:val="20"/>
        </w:rPr>
        <w:lastRenderedPageBreak/>
        <w:t>Maggiori informazioni</w:t>
      </w:r>
      <w:r w:rsidR="00407426" w:rsidRPr="005B2FCB">
        <w:rPr>
          <w:rFonts w:ascii="Times New Roman" w:hAnsi="Times New Roman" w:cs="Times New Roman"/>
          <w:sz w:val="20"/>
          <w:szCs w:val="20"/>
        </w:rPr>
        <w:t xml:space="preserve">, </w:t>
      </w:r>
      <w:r w:rsidR="00407426" w:rsidRPr="005B2FCB">
        <w:rPr>
          <w:rFonts w:ascii="Times New Roman" w:hAnsi="Times New Roman" w:cs="Times New Roman"/>
          <w:sz w:val="20"/>
          <w:szCs w:val="20"/>
          <w:highlight w:val="cyan"/>
        </w:rPr>
        <w:t>sulle modalità di partecipazione telematica, potranno essere</w:t>
      </w:r>
      <w:r w:rsidRPr="005B2FCB">
        <w:rPr>
          <w:rFonts w:ascii="Times New Roman" w:hAnsi="Times New Roman" w:cs="Times New Roman"/>
          <w:sz w:val="20"/>
          <w:szCs w:val="20"/>
          <w:highlight w:val="cyan"/>
        </w:rPr>
        <w:t xml:space="preserve"> fornite dal gestore della vendita telematica </w:t>
      </w:r>
      <w:r w:rsidR="005B2FCB">
        <w:rPr>
          <w:rFonts w:ascii="Times New Roman" w:hAnsi="Times New Roman" w:cs="Times New Roman"/>
          <w:sz w:val="20"/>
          <w:szCs w:val="20"/>
          <w:highlight w:val="cyan"/>
        </w:rPr>
        <w:t xml:space="preserve">Gruppo </w:t>
      </w:r>
      <w:proofErr w:type="spellStart"/>
      <w:r w:rsidR="005B2FCB">
        <w:rPr>
          <w:rFonts w:ascii="Times New Roman" w:hAnsi="Times New Roman" w:cs="Times New Roman"/>
          <w:sz w:val="20"/>
          <w:szCs w:val="20"/>
          <w:highlight w:val="cyan"/>
        </w:rPr>
        <w:t>Edicom</w:t>
      </w:r>
      <w:proofErr w:type="spellEnd"/>
      <w:r w:rsidR="005B2FCB">
        <w:rPr>
          <w:rFonts w:ascii="Times New Roman" w:hAnsi="Times New Roman" w:cs="Times New Roman"/>
          <w:sz w:val="20"/>
          <w:szCs w:val="20"/>
          <w:highlight w:val="cyan"/>
        </w:rPr>
        <w:t xml:space="preserve"> spa</w:t>
      </w:r>
      <w:r w:rsidRPr="005B2FCB">
        <w:rPr>
          <w:rFonts w:ascii="Times New Roman" w:hAnsi="Times New Roman" w:cs="Times New Roman"/>
          <w:sz w:val="20"/>
          <w:szCs w:val="20"/>
          <w:highlight w:val="cyan"/>
        </w:rPr>
        <w:t xml:space="preserve"> </w:t>
      </w:r>
      <w:r w:rsidR="0071648A" w:rsidRPr="005B2FCB">
        <w:rPr>
          <w:rFonts w:ascii="Times New Roman" w:hAnsi="Times New Roman" w:cs="Times New Roman"/>
          <w:sz w:val="20"/>
          <w:szCs w:val="20"/>
          <w:highlight w:val="cyan"/>
        </w:rPr>
        <w:t>ai seguenti recapiti: 041</w:t>
      </w:r>
      <w:r w:rsidR="00407426" w:rsidRPr="005B2FCB">
        <w:rPr>
          <w:rFonts w:ascii="Times New Roman" w:hAnsi="Times New Roman" w:cs="Times New Roman"/>
          <w:sz w:val="20"/>
          <w:szCs w:val="20"/>
          <w:highlight w:val="cyan"/>
        </w:rPr>
        <w:t>.</w:t>
      </w:r>
      <w:r w:rsidR="0071648A" w:rsidRPr="005B2FCB">
        <w:rPr>
          <w:rFonts w:ascii="Times New Roman" w:hAnsi="Times New Roman" w:cs="Times New Roman"/>
          <w:sz w:val="20"/>
          <w:szCs w:val="20"/>
          <w:highlight w:val="cyan"/>
        </w:rPr>
        <w:t xml:space="preserve">8622235 – mail: </w:t>
      </w:r>
      <w:hyperlink r:id="rId12" w:history="1">
        <w:r w:rsidR="0071648A" w:rsidRPr="005B2FCB">
          <w:rPr>
            <w:rStyle w:val="Collegamentoipertestuale"/>
            <w:rFonts w:ascii="Times New Roman" w:hAnsi="Times New Roman"/>
            <w:sz w:val="20"/>
            <w:szCs w:val="20"/>
            <w:highlight w:val="cyan"/>
          </w:rPr>
          <w:t>info@garavirtuale.it</w:t>
        </w:r>
      </w:hyperlink>
      <w:r w:rsidR="0071648A" w:rsidRPr="005B2FCB">
        <w:rPr>
          <w:rFonts w:ascii="Times New Roman" w:hAnsi="Times New Roman" w:cs="Times New Roman"/>
          <w:sz w:val="20"/>
          <w:szCs w:val="20"/>
          <w:highlight w:val="cyan"/>
        </w:rPr>
        <w:t xml:space="preserve"> – chat on line disponibile sul portale </w:t>
      </w:r>
      <w:hyperlink r:id="rId13" w:history="1">
        <w:r w:rsidR="0071648A" w:rsidRPr="005B2FCB">
          <w:rPr>
            <w:rStyle w:val="Collegamentoipertestuale"/>
            <w:rFonts w:ascii="Times New Roman" w:hAnsi="Times New Roman"/>
            <w:sz w:val="20"/>
            <w:szCs w:val="20"/>
            <w:highlight w:val="cyan"/>
          </w:rPr>
          <w:t>www.garavirtuale.it</w:t>
        </w:r>
      </w:hyperlink>
      <w:r w:rsidR="0071648A" w:rsidRPr="005B2FCB">
        <w:rPr>
          <w:rFonts w:ascii="Times New Roman" w:hAnsi="Times New Roman" w:cs="Times New Roman"/>
          <w:sz w:val="20"/>
          <w:szCs w:val="20"/>
          <w:highlight w:val="cyan"/>
        </w:rPr>
        <w:t xml:space="preserve"> </w:t>
      </w:r>
    </w:p>
    <w:p w14:paraId="38393949" w14:textId="277D2B89" w:rsidR="00527114" w:rsidRPr="005B2FCB" w:rsidRDefault="00527114" w:rsidP="009E6AA4">
      <w:pPr>
        <w:pStyle w:val="Default"/>
        <w:numPr>
          <w:ilvl w:val="0"/>
          <w:numId w:val="9"/>
        </w:numPr>
        <w:jc w:val="both"/>
        <w:rPr>
          <w:rFonts w:ascii="Times New Roman" w:hAnsi="Times New Roman" w:cs="Times New Roman"/>
          <w:sz w:val="20"/>
          <w:szCs w:val="20"/>
        </w:rPr>
      </w:pPr>
      <w:r w:rsidRPr="005B2FCB">
        <w:rPr>
          <w:rFonts w:ascii="Times New Roman" w:hAnsi="Times New Roman" w:cs="Times New Roman"/>
          <w:sz w:val="20"/>
          <w:szCs w:val="20"/>
        </w:rPr>
        <w:t xml:space="preserve">Si rinvia, altresì, alle informazioni dettagliate contenute nel </w:t>
      </w:r>
      <w:r w:rsidRPr="005B2FCB">
        <w:rPr>
          <w:rFonts w:ascii="Times New Roman" w:hAnsi="Times New Roman" w:cs="Times New Roman"/>
          <w:i/>
          <w:iCs/>
          <w:sz w:val="20"/>
          <w:szCs w:val="20"/>
        </w:rPr>
        <w:t>manuale utente per la presentazione dell’offerta telematica</w:t>
      </w:r>
      <w:r w:rsidRPr="005B2FCB">
        <w:rPr>
          <w:rFonts w:ascii="Times New Roman" w:hAnsi="Times New Roman" w:cs="Times New Roman"/>
          <w:sz w:val="20"/>
          <w:szCs w:val="20"/>
        </w:rPr>
        <w:t xml:space="preserve">, disponibile sul </w:t>
      </w:r>
      <w:r w:rsidRPr="005B2FCB">
        <w:rPr>
          <w:rFonts w:ascii="Times New Roman" w:hAnsi="Times New Roman" w:cs="Times New Roman"/>
          <w:b/>
          <w:bCs/>
          <w:sz w:val="20"/>
          <w:szCs w:val="20"/>
        </w:rPr>
        <w:t xml:space="preserve">Portale dei Servizi Telematici </w:t>
      </w:r>
      <w:r w:rsidRPr="005B2FCB">
        <w:rPr>
          <w:rFonts w:ascii="Times New Roman" w:hAnsi="Times New Roman" w:cs="Times New Roman"/>
          <w:sz w:val="20"/>
          <w:szCs w:val="20"/>
        </w:rPr>
        <w:t xml:space="preserve">(e consultabile utilizzando il seguente link: hiips://pst.giustizia.it/PST/resources/cms/documents/Manuale_utente_presentazione_Offerta_telematica_PVP.pdf). </w:t>
      </w:r>
    </w:p>
    <w:p w14:paraId="06577BFE" w14:textId="01DC1F09" w:rsidR="00527114" w:rsidRPr="005B2FCB" w:rsidRDefault="00527114" w:rsidP="009E6AA4">
      <w:pPr>
        <w:pStyle w:val="Default"/>
        <w:numPr>
          <w:ilvl w:val="0"/>
          <w:numId w:val="9"/>
        </w:numPr>
        <w:jc w:val="both"/>
        <w:rPr>
          <w:rFonts w:ascii="Times New Roman" w:hAnsi="Times New Roman" w:cs="Times New Roman"/>
          <w:sz w:val="20"/>
          <w:szCs w:val="20"/>
        </w:rPr>
      </w:pPr>
      <w:r w:rsidRPr="005B2FCB">
        <w:rPr>
          <w:rFonts w:ascii="Times New Roman" w:hAnsi="Times New Roman" w:cs="Times New Roman"/>
          <w:sz w:val="20"/>
          <w:szCs w:val="20"/>
        </w:rPr>
        <w:t xml:space="preserve">All’offerta telematica dovrà essere allegata una fotocopia del documento di identità dell’offerente in corso di validità e del codice fiscale, nonché la documentazione attestante il versamento (copia della contabile) effettuato tramite bonifico bancario sul conto corrente della Procedura (IBAN </w:t>
      </w:r>
      <w:r w:rsidRPr="005B2FCB">
        <w:rPr>
          <w:rFonts w:ascii="Times New Roman" w:hAnsi="Times New Roman" w:cs="Times New Roman"/>
          <w:sz w:val="20"/>
          <w:szCs w:val="20"/>
          <w:highlight w:val="yellow"/>
        </w:rPr>
        <w:t xml:space="preserve">IT </w:t>
      </w:r>
      <w:r w:rsidR="00B33AB3" w:rsidRPr="005B2FCB">
        <w:rPr>
          <w:rFonts w:ascii="Times New Roman" w:hAnsi="Times New Roman" w:cs="Times New Roman"/>
          <w:sz w:val="20"/>
          <w:szCs w:val="20"/>
          <w:highlight w:val="yellow"/>
        </w:rPr>
        <w:t>00</w:t>
      </w:r>
      <w:r w:rsidRPr="005B2FCB">
        <w:rPr>
          <w:rFonts w:ascii="Times New Roman" w:hAnsi="Times New Roman" w:cs="Times New Roman"/>
          <w:sz w:val="20"/>
          <w:szCs w:val="20"/>
          <w:highlight w:val="yellow"/>
        </w:rPr>
        <w:t xml:space="preserve"> </w:t>
      </w:r>
      <w:r w:rsidR="00B33AB3" w:rsidRPr="005B2FCB">
        <w:rPr>
          <w:rFonts w:ascii="Times New Roman" w:hAnsi="Times New Roman" w:cs="Times New Roman"/>
          <w:sz w:val="20"/>
          <w:szCs w:val="20"/>
          <w:highlight w:val="yellow"/>
        </w:rPr>
        <w:t>A</w:t>
      </w:r>
      <w:r w:rsidRPr="005B2FCB">
        <w:rPr>
          <w:rFonts w:ascii="Times New Roman" w:hAnsi="Times New Roman" w:cs="Times New Roman"/>
          <w:sz w:val="20"/>
          <w:szCs w:val="20"/>
          <w:highlight w:val="yellow"/>
        </w:rPr>
        <w:t xml:space="preserve"> </w:t>
      </w:r>
      <w:r w:rsidR="00B33AB3" w:rsidRPr="005B2FCB">
        <w:rPr>
          <w:rFonts w:ascii="Times New Roman" w:hAnsi="Times New Roman" w:cs="Times New Roman"/>
          <w:sz w:val="20"/>
          <w:szCs w:val="20"/>
          <w:highlight w:val="yellow"/>
        </w:rPr>
        <w:t>00000</w:t>
      </w:r>
      <w:r w:rsidRPr="005B2FCB">
        <w:rPr>
          <w:rFonts w:ascii="Times New Roman" w:hAnsi="Times New Roman" w:cs="Times New Roman"/>
          <w:sz w:val="20"/>
          <w:szCs w:val="20"/>
          <w:highlight w:val="yellow"/>
        </w:rPr>
        <w:t xml:space="preserve"> </w:t>
      </w:r>
      <w:r w:rsidR="00B33AB3" w:rsidRPr="005B2FCB">
        <w:rPr>
          <w:rFonts w:ascii="Times New Roman" w:hAnsi="Times New Roman" w:cs="Times New Roman"/>
          <w:sz w:val="20"/>
          <w:szCs w:val="20"/>
          <w:highlight w:val="yellow"/>
        </w:rPr>
        <w:t>000</w:t>
      </w:r>
      <w:r w:rsidRPr="005B2FCB">
        <w:rPr>
          <w:rFonts w:ascii="Times New Roman" w:hAnsi="Times New Roman" w:cs="Times New Roman"/>
          <w:sz w:val="20"/>
          <w:szCs w:val="20"/>
          <w:highlight w:val="yellow"/>
        </w:rPr>
        <w:t>00 000</w:t>
      </w:r>
      <w:r w:rsidR="00B33AB3" w:rsidRPr="005B2FCB">
        <w:rPr>
          <w:rFonts w:ascii="Times New Roman" w:hAnsi="Times New Roman" w:cs="Times New Roman"/>
          <w:sz w:val="20"/>
          <w:szCs w:val="20"/>
          <w:highlight w:val="yellow"/>
        </w:rPr>
        <w:t>0</w:t>
      </w:r>
      <w:r w:rsidRPr="005B2FCB">
        <w:rPr>
          <w:rFonts w:ascii="Times New Roman" w:hAnsi="Times New Roman" w:cs="Times New Roman"/>
          <w:sz w:val="20"/>
          <w:szCs w:val="20"/>
          <w:highlight w:val="yellow"/>
        </w:rPr>
        <w:t>0 00</w:t>
      </w:r>
      <w:r w:rsidR="00A44B1D" w:rsidRPr="005B2FCB">
        <w:rPr>
          <w:rFonts w:ascii="Times New Roman" w:hAnsi="Times New Roman" w:cs="Times New Roman"/>
          <w:sz w:val="20"/>
          <w:szCs w:val="20"/>
          <w:highlight w:val="yellow"/>
        </w:rPr>
        <w:t>00000</w:t>
      </w:r>
      <w:r w:rsidRPr="005B2FCB">
        <w:rPr>
          <w:rFonts w:ascii="Times New Roman" w:hAnsi="Times New Roman" w:cs="Times New Roman"/>
          <w:sz w:val="20"/>
          <w:szCs w:val="20"/>
          <w:highlight w:val="yellow"/>
        </w:rPr>
        <w:t xml:space="preserve"> – Banca </w:t>
      </w:r>
      <w:r w:rsidR="00A44B1D" w:rsidRPr="005B2FCB">
        <w:rPr>
          <w:rFonts w:ascii="Times New Roman" w:hAnsi="Times New Roman" w:cs="Times New Roman"/>
          <w:sz w:val="20"/>
          <w:szCs w:val="20"/>
          <w:highlight w:val="yellow"/>
        </w:rPr>
        <w:t>XXX</w:t>
      </w:r>
      <w:r w:rsidRPr="005B2FCB">
        <w:rPr>
          <w:rFonts w:ascii="Times New Roman" w:hAnsi="Times New Roman" w:cs="Times New Roman"/>
          <w:sz w:val="20"/>
          <w:szCs w:val="20"/>
        </w:rPr>
        <w:t xml:space="preserve">) della </w:t>
      </w:r>
      <w:r w:rsidRPr="005B2FCB">
        <w:rPr>
          <w:rFonts w:ascii="Times New Roman" w:hAnsi="Times New Roman" w:cs="Times New Roman"/>
          <w:b/>
          <w:bCs/>
          <w:sz w:val="20"/>
          <w:szCs w:val="20"/>
        </w:rPr>
        <w:t xml:space="preserve">cauzione </w:t>
      </w:r>
      <w:r w:rsidRPr="005B2FCB">
        <w:rPr>
          <w:rFonts w:ascii="Times New Roman" w:hAnsi="Times New Roman" w:cs="Times New Roman"/>
          <w:sz w:val="20"/>
          <w:szCs w:val="20"/>
        </w:rPr>
        <w:t xml:space="preserve">di importo </w:t>
      </w:r>
      <w:r w:rsidRPr="005B2FCB">
        <w:rPr>
          <w:rFonts w:ascii="Times New Roman" w:hAnsi="Times New Roman" w:cs="Times New Roman"/>
          <w:b/>
          <w:bCs/>
          <w:sz w:val="20"/>
          <w:szCs w:val="20"/>
        </w:rPr>
        <w:t xml:space="preserve">pari al 10% del prezzo offerto </w:t>
      </w:r>
      <w:r w:rsidRPr="005B2FCB">
        <w:rPr>
          <w:rFonts w:ascii="Times New Roman" w:hAnsi="Times New Roman" w:cs="Times New Roman"/>
          <w:sz w:val="20"/>
          <w:szCs w:val="20"/>
        </w:rPr>
        <w:t>(e non del prezzo base), specificando nella causale del bonifico “</w:t>
      </w:r>
      <w:proofErr w:type="spellStart"/>
      <w:r w:rsidRPr="005B2FCB">
        <w:rPr>
          <w:rFonts w:ascii="Times New Roman" w:hAnsi="Times New Roman" w:cs="Times New Roman"/>
          <w:sz w:val="20"/>
          <w:szCs w:val="20"/>
        </w:rPr>
        <w:t>Trib</w:t>
      </w:r>
      <w:proofErr w:type="spellEnd"/>
      <w:r w:rsidRPr="005B2FCB">
        <w:rPr>
          <w:rFonts w:ascii="Times New Roman" w:hAnsi="Times New Roman" w:cs="Times New Roman"/>
          <w:sz w:val="20"/>
          <w:szCs w:val="20"/>
        </w:rPr>
        <w:t xml:space="preserve">. Rovigo – E.I. n.” seguito dal numero della Procedura: in caso di mancata aggiudicazione, l’importo verrà restituito mediante bonifico all’IBAN indicato dall’offerente nella domanda al netto degli oneri bancari. Nessuna somma sarà richiesta in questa fase quale fondo spese. </w:t>
      </w:r>
    </w:p>
    <w:p w14:paraId="653C63E9" w14:textId="77777777" w:rsidR="00527114" w:rsidRPr="005B2FCB" w:rsidRDefault="00527114" w:rsidP="009E6AA4">
      <w:pPr>
        <w:pStyle w:val="Default"/>
        <w:numPr>
          <w:ilvl w:val="0"/>
          <w:numId w:val="9"/>
        </w:numPr>
        <w:jc w:val="both"/>
        <w:rPr>
          <w:rFonts w:ascii="Times New Roman" w:hAnsi="Times New Roman" w:cs="Times New Roman"/>
          <w:sz w:val="20"/>
          <w:szCs w:val="20"/>
        </w:rPr>
      </w:pPr>
      <w:r w:rsidRPr="005B2FCB">
        <w:rPr>
          <w:rFonts w:ascii="Times New Roman" w:hAnsi="Times New Roman" w:cs="Times New Roman"/>
          <w:b/>
          <w:bCs/>
          <w:sz w:val="20"/>
          <w:szCs w:val="20"/>
          <w:u w:val="single"/>
        </w:rPr>
        <w:t>L’offerta telematica presentata è irrevocabile</w:t>
      </w:r>
      <w:r w:rsidRPr="005B2FCB">
        <w:rPr>
          <w:rFonts w:ascii="Times New Roman" w:hAnsi="Times New Roman" w:cs="Times New Roman"/>
          <w:sz w:val="20"/>
          <w:szCs w:val="20"/>
        </w:rPr>
        <w:t xml:space="preserve">. Saranno considerate valide </w:t>
      </w:r>
      <w:r w:rsidRPr="005B2FCB">
        <w:rPr>
          <w:rFonts w:ascii="Times New Roman" w:hAnsi="Times New Roman" w:cs="Times New Roman"/>
          <w:b/>
          <w:bCs/>
          <w:sz w:val="20"/>
          <w:szCs w:val="20"/>
        </w:rPr>
        <w:t xml:space="preserve">solo </w:t>
      </w:r>
      <w:r w:rsidRPr="005B2FCB">
        <w:rPr>
          <w:rFonts w:ascii="Times New Roman" w:hAnsi="Times New Roman" w:cs="Times New Roman"/>
          <w:sz w:val="20"/>
          <w:szCs w:val="20"/>
        </w:rPr>
        <w:t xml:space="preserve">le offerte per le quali, al momento di apertura della gara la somma versata a titolo di cauzione </w:t>
      </w:r>
      <w:r w:rsidRPr="005B2FCB">
        <w:rPr>
          <w:rFonts w:ascii="Times New Roman" w:hAnsi="Times New Roman" w:cs="Times New Roman"/>
          <w:b/>
          <w:bCs/>
          <w:sz w:val="20"/>
          <w:szCs w:val="20"/>
        </w:rPr>
        <w:t>risulterà effettivamente disponibile sul conto corrente della Procedura</w:t>
      </w:r>
      <w:r w:rsidRPr="005B2FCB">
        <w:rPr>
          <w:rFonts w:ascii="Times New Roman" w:hAnsi="Times New Roman" w:cs="Times New Roman"/>
          <w:sz w:val="20"/>
          <w:szCs w:val="20"/>
        </w:rPr>
        <w:t xml:space="preserve">, con onere, quindi, a carico dell’offerente di verificare con la propria Banca le tempistiche del bonifico. </w:t>
      </w:r>
    </w:p>
    <w:p w14:paraId="2E293E58" w14:textId="77777777" w:rsidR="00562CEF" w:rsidRPr="005B2FCB" w:rsidRDefault="00562CEF" w:rsidP="009E6AA4">
      <w:pPr>
        <w:pStyle w:val="Default"/>
        <w:numPr>
          <w:ilvl w:val="0"/>
          <w:numId w:val="9"/>
        </w:numPr>
        <w:jc w:val="both"/>
        <w:rPr>
          <w:rFonts w:ascii="Times New Roman" w:hAnsi="Times New Roman" w:cs="Times New Roman"/>
          <w:sz w:val="20"/>
          <w:szCs w:val="20"/>
        </w:rPr>
      </w:pPr>
    </w:p>
    <w:p w14:paraId="58D1DB07" w14:textId="757F428E" w:rsidR="00527114" w:rsidRPr="005B2FCB" w:rsidRDefault="00527114" w:rsidP="009E6AA4">
      <w:pPr>
        <w:pStyle w:val="Default"/>
        <w:numPr>
          <w:ilvl w:val="0"/>
          <w:numId w:val="9"/>
        </w:numPr>
        <w:jc w:val="both"/>
        <w:rPr>
          <w:rFonts w:ascii="Times New Roman" w:hAnsi="Times New Roman" w:cs="Times New Roman"/>
          <w:sz w:val="20"/>
          <w:szCs w:val="20"/>
        </w:rPr>
      </w:pPr>
      <w:r w:rsidRPr="005B2FCB">
        <w:rPr>
          <w:rFonts w:ascii="Times New Roman" w:hAnsi="Times New Roman" w:cs="Times New Roman"/>
          <w:b/>
          <w:bCs/>
          <w:sz w:val="20"/>
          <w:szCs w:val="20"/>
        </w:rPr>
        <w:t xml:space="preserve">SVOLGIMENTO DELLA GARA </w:t>
      </w:r>
    </w:p>
    <w:p w14:paraId="45E1C645" w14:textId="7DCF9112" w:rsidR="00B85BE1" w:rsidRPr="005B2FCB" w:rsidRDefault="00527114" w:rsidP="009E6AA4">
      <w:pPr>
        <w:pStyle w:val="Default"/>
        <w:numPr>
          <w:ilvl w:val="0"/>
          <w:numId w:val="9"/>
        </w:numPr>
        <w:jc w:val="both"/>
        <w:rPr>
          <w:rFonts w:ascii="Times New Roman" w:hAnsi="Times New Roman" w:cs="Times New Roman"/>
          <w:sz w:val="20"/>
          <w:szCs w:val="20"/>
        </w:rPr>
      </w:pPr>
      <w:r w:rsidRPr="005B2FCB">
        <w:rPr>
          <w:rFonts w:ascii="Times New Roman" w:hAnsi="Times New Roman" w:cs="Times New Roman"/>
          <w:sz w:val="20"/>
          <w:szCs w:val="20"/>
        </w:rPr>
        <w:t>Le buste saranno aperte alla data, ora e luogo fissati per l’esame delle offerte, alla presenza degli offerenti</w:t>
      </w:r>
      <w:r w:rsidR="00F75D45" w:rsidRPr="005B2FCB">
        <w:rPr>
          <w:rFonts w:ascii="Times New Roman" w:hAnsi="Times New Roman" w:cs="Times New Roman"/>
          <w:sz w:val="20"/>
          <w:szCs w:val="20"/>
        </w:rPr>
        <w:t>,</w:t>
      </w:r>
      <w:r w:rsidRPr="005B2FCB">
        <w:rPr>
          <w:rFonts w:ascii="Times New Roman" w:hAnsi="Times New Roman" w:cs="Times New Roman"/>
          <w:sz w:val="20"/>
          <w:szCs w:val="20"/>
        </w:rPr>
        <w:t xml:space="preserve"> ove comparsi</w:t>
      </w:r>
      <w:r w:rsidR="00F75D45" w:rsidRPr="005B2FCB">
        <w:rPr>
          <w:rFonts w:ascii="Times New Roman" w:hAnsi="Times New Roman" w:cs="Times New Roman"/>
          <w:sz w:val="20"/>
          <w:szCs w:val="20"/>
        </w:rPr>
        <w:t>,</w:t>
      </w:r>
      <w:r w:rsidRPr="005B2FCB">
        <w:rPr>
          <w:rFonts w:ascii="Times New Roman" w:hAnsi="Times New Roman" w:cs="Times New Roman"/>
          <w:sz w:val="20"/>
          <w:szCs w:val="20"/>
        </w:rPr>
        <w:t xml:space="preserve"> ed ivi ammettendo la presenza di coloro che si dichiarano offerenti per il bene cui si riferiscono le offerte in esame.</w:t>
      </w:r>
    </w:p>
    <w:p w14:paraId="3C54CC36" w14:textId="7CB42F17" w:rsidR="00B85BE1" w:rsidRPr="005B2FCB" w:rsidRDefault="00B85BE1" w:rsidP="009E6AA4">
      <w:pPr>
        <w:pStyle w:val="Default"/>
        <w:numPr>
          <w:ilvl w:val="0"/>
          <w:numId w:val="9"/>
        </w:numPr>
        <w:jc w:val="both"/>
        <w:rPr>
          <w:rFonts w:ascii="Times New Roman" w:hAnsi="Times New Roman" w:cs="Times New Roman"/>
          <w:sz w:val="20"/>
          <w:szCs w:val="20"/>
        </w:rPr>
      </w:pPr>
      <w:r w:rsidRPr="005B2FCB">
        <w:rPr>
          <w:rFonts w:ascii="Times New Roman" w:hAnsi="Times New Roman" w:cs="Times New Roman"/>
          <w:sz w:val="20"/>
          <w:szCs w:val="20"/>
        </w:rPr>
        <w:t xml:space="preserve">Ai sensi dell’art. 20 del D.M. 26 febbraio 2015 n. 32, alle operazioni di vendita senza incanto possono prendere parte, con modalità telematiche, il Giudice, il Delegato ed il Cancelliere. </w:t>
      </w:r>
    </w:p>
    <w:p w14:paraId="1C2AFD6D" w14:textId="77777777" w:rsidR="00B85BE1" w:rsidRPr="005B2FCB" w:rsidRDefault="00B85BE1" w:rsidP="009E6AA4">
      <w:pPr>
        <w:pStyle w:val="Default"/>
        <w:numPr>
          <w:ilvl w:val="0"/>
          <w:numId w:val="9"/>
        </w:numPr>
        <w:jc w:val="both"/>
        <w:rPr>
          <w:rFonts w:ascii="Times New Roman" w:hAnsi="Times New Roman" w:cs="Times New Roman"/>
          <w:sz w:val="20"/>
          <w:szCs w:val="20"/>
        </w:rPr>
      </w:pPr>
      <w:r w:rsidRPr="005B2FCB">
        <w:rPr>
          <w:rFonts w:ascii="Times New Roman" w:hAnsi="Times New Roman" w:cs="Times New Roman"/>
          <w:sz w:val="20"/>
          <w:szCs w:val="20"/>
        </w:rPr>
        <w:t xml:space="preserve">Con le medesime modalità, possono partecipare anche altri soggetti se autorizzati dal Giudice o dal Delegato. </w:t>
      </w:r>
    </w:p>
    <w:p w14:paraId="3848EEDA" w14:textId="5B3A7187" w:rsidR="00B85BE1" w:rsidRPr="005B2FCB" w:rsidRDefault="00B85BE1" w:rsidP="009E6AA4">
      <w:pPr>
        <w:pStyle w:val="Default"/>
        <w:numPr>
          <w:ilvl w:val="0"/>
          <w:numId w:val="9"/>
        </w:numPr>
        <w:jc w:val="both"/>
        <w:rPr>
          <w:rFonts w:ascii="Times New Roman" w:hAnsi="Times New Roman" w:cs="Times New Roman"/>
          <w:sz w:val="20"/>
          <w:szCs w:val="20"/>
          <w:highlight w:val="cyan"/>
        </w:rPr>
      </w:pPr>
      <w:r w:rsidRPr="005B2FCB">
        <w:rPr>
          <w:rFonts w:ascii="Times New Roman" w:hAnsi="Times New Roman" w:cs="Times New Roman"/>
          <w:sz w:val="20"/>
          <w:szCs w:val="20"/>
        </w:rPr>
        <w:t xml:space="preserve">Nel giorno e l’ora della gara l’offerente che ha formulato l’offerta in via analogica deve presentarsi presso la </w:t>
      </w:r>
      <w:r w:rsidRPr="005B2FCB">
        <w:rPr>
          <w:rFonts w:ascii="Times New Roman" w:hAnsi="Times New Roman" w:cs="Times New Roman"/>
          <w:sz w:val="20"/>
          <w:szCs w:val="20"/>
          <w:highlight w:val="cyan"/>
        </w:rPr>
        <w:t xml:space="preserve">Sala Asta Telematica </w:t>
      </w:r>
      <w:proofErr w:type="gramStart"/>
      <w:r w:rsidR="00041F25" w:rsidRPr="005B2FCB">
        <w:rPr>
          <w:rFonts w:ascii="Times New Roman" w:hAnsi="Times New Roman" w:cs="Times New Roman"/>
          <w:sz w:val="20"/>
          <w:szCs w:val="20"/>
          <w:highlight w:val="cyan"/>
        </w:rPr>
        <w:t>dell’I.V.G</w:t>
      </w:r>
      <w:proofErr w:type="gramEnd"/>
      <w:r w:rsidR="00041F25" w:rsidRPr="005B2FCB">
        <w:rPr>
          <w:rFonts w:ascii="Times New Roman" w:hAnsi="Times New Roman" w:cs="Times New Roman"/>
          <w:sz w:val="20"/>
          <w:szCs w:val="20"/>
          <w:highlight w:val="cyan"/>
        </w:rPr>
        <w:t xml:space="preserve"> </w:t>
      </w:r>
      <w:bookmarkStart w:id="0" w:name="_Hlk149035330"/>
      <w:r w:rsidR="00041F25" w:rsidRPr="005B2FCB">
        <w:rPr>
          <w:rFonts w:ascii="Times New Roman" w:hAnsi="Times New Roman" w:cs="Times New Roman"/>
          <w:sz w:val="20"/>
          <w:szCs w:val="20"/>
          <w:highlight w:val="cyan"/>
        </w:rPr>
        <w:t xml:space="preserve">sita in </w:t>
      </w:r>
      <w:r w:rsidR="0071648A" w:rsidRPr="005B2FCB">
        <w:rPr>
          <w:rFonts w:ascii="Times New Roman" w:hAnsi="Times New Roman" w:cs="Times New Roman"/>
          <w:sz w:val="20"/>
          <w:szCs w:val="20"/>
          <w:highlight w:val="cyan"/>
        </w:rPr>
        <w:t>Viale Don Lorenzo Milani 1</w:t>
      </w:r>
      <w:bookmarkEnd w:id="0"/>
      <w:r w:rsidR="0071648A" w:rsidRPr="005B2FCB">
        <w:rPr>
          <w:rFonts w:ascii="Times New Roman" w:hAnsi="Times New Roman" w:cs="Times New Roman"/>
          <w:sz w:val="20"/>
          <w:szCs w:val="20"/>
          <w:highlight w:val="cyan"/>
        </w:rPr>
        <w:t xml:space="preserve"> - Tel: 0425/508793; Email: isvegi@ivgrovigo.it,</w:t>
      </w:r>
    </w:p>
    <w:p w14:paraId="60FFFA22" w14:textId="277F8F4D" w:rsidR="00B85BE1" w:rsidRPr="005B2FCB" w:rsidRDefault="00B85BE1" w:rsidP="009E6AA4">
      <w:pPr>
        <w:pStyle w:val="Default"/>
        <w:numPr>
          <w:ilvl w:val="0"/>
          <w:numId w:val="9"/>
        </w:numPr>
        <w:jc w:val="both"/>
        <w:rPr>
          <w:rFonts w:ascii="Times New Roman" w:hAnsi="Times New Roman" w:cs="Times New Roman"/>
          <w:sz w:val="20"/>
          <w:szCs w:val="20"/>
        </w:rPr>
      </w:pPr>
      <w:r w:rsidRPr="005B2FCB">
        <w:rPr>
          <w:rFonts w:ascii="Times New Roman" w:hAnsi="Times New Roman" w:cs="Times New Roman"/>
          <w:sz w:val="20"/>
          <w:szCs w:val="20"/>
        </w:rPr>
        <w:t>Il Delegato provvederà per le offerte analogiche ad aprire le buste precedentemente depositate e custodite presso lo studio del Delegato stesso.</w:t>
      </w:r>
    </w:p>
    <w:p w14:paraId="572BDB7E" w14:textId="77777777" w:rsidR="00B85BE1" w:rsidRPr="005B2FCB" w:rsidRDefault="00B85BE1" w:rsidP="009E6AA4">
      <w:pPr>
        <w:pStyle w:val="Default"/>
        <w:numPr>
          <w:ilvl w:val="0"/>
          <w:numId w:val="9"/>
        </w:numPr>
        <w:jc w:val="both"/>
        <w:rPr>
          <w:rFonts w:ascii="Times New Roman" w:hAnsi="Times New Roman" w:cs="Times New Roman"/>
          <w:sz w:val="20"/>
          <w:szCs w:val="20"/>
        </w:rPr>
      </w:pPr>
      <w:r w:rsidRPr="005B2FCB">
        <w:rPr>
          <w:rFonts w:ascii="Times New Roman" w:hAnsi="Times New Roman" w:cs="Times New Roman"/>
          <w:sz w:val="20"/>
          <w:szCs w:val="20"/>
        </w:rPr>
        <w:t xml:space="preserve">Alla gara potranno partecipare, tramite connessione telematica, tutti gli utenti le cui offerte sono state ritenute valide, nonché gli offerenti presenti personalmente presso il luogo della vendita sopra indicato. </w:t>
      </w:r>
    </w:p>
    <w:p w14:paraId="48905541" w14:textId="77777777" w:rsidR="00B85BE1" w:rsidRPr="005B2FCB" w:rsidRDefault="00B85BE1" w:rsidP="009E6AA4">
      <w:pPr>
        <w:pStyle w:val="Default"/>
        <w:numPr>
          <w:ilvl w:val="0"/>
          <w:numId w:val="9"/>
        </w:numPr>
        <w:jc w:val="both"/>
        <w:rPr>
          <w:rFonts w:ascii="Times New Roman" w:hAnsi="Times New Roman" w:cs="Times New Roman"/>
          <w:sz w:val="20"/>
          <w:szCs w:val="20"/>
        </w:rPr>
      </w:pPr>
      <w:r w:rsidRPr="005B2FCB">
        <w:rPr>
          <w:rFonts w:ascii="Times New Roman" w:hAnsi="Times New Roman" w:cs="Times New Roman"/>
          <w:sz w:val="20"/>
          <w:szCs w:val="20"/>
        </w:rPr>
        <w:t xml:space="preserve">L’offerta non è valida se perviene oltre il termine stabilito, se è inferiore di oltre un quarto al prezzo base ovvero se l’offerente presta cauzione in misura inferiore al decimo del prezzo da lui proposto. </w:t>
      </w:r>
    </w:p>
    <w:p w14:paraId="64236857" w14:textId="77777777" w:rsidR="00B85BE1" w:rsidRPr="005B2FCB" w:rsidRDefault="00B85BE1" w:rsidP="009E6AA4">
      <w:pPr>
        <w:pStyle w:val="Default"/>
        <w:numPr>
          <w:ilvl w:val="0"/>
          <w:numId w:val="9"/>
        </w:numPr>
        <w:jc w:val="both"/>
        <w:rPr>
          <w:rFonts w:ascii="Times New Roman" w:hAnsi="Times New Roman" w:cs="Times New Roman"/>
          <w:sz w:val="20"/>
          <w:szCs w:val="20"/>
        </w:rPr>
      </w:pPr>
      <w:r w:rsidRPr="005B2FCB">
        <w:rPr>
          <w:rFonts w:ascii="Times New Roman" w:hAnsi="Times New Roman" w:cs="Times New Roman"/>
          <w:sz w:val="20"/>
          <w:szCs w:val="20"/>
        </w:rPr>
        <w:t xml:space="preserve">La gara, che si svolge in </w:t>
      </w:r>
      <w:r w:rsidRPr="005B2FCB">
        <w:rPr>
          <w:rFonts w:ascii="Times New Roman" w:hAnsi="Times New Roman" w:cs="Times New Roman"/>
          <w:b/>
          <w:bCs/>
          <w:sz w:val="20"/>
          <w:szCs w:val="20"/>
        </w:rPr>
        <w:t>modalità sincrona mista</w:t>
      </w:r>
      <w:r w:rsidRPr="005B2FCB">
        <w:rPr>
          <w:rFonts w:ascii="Times New Roman" w:hAnsi="Times New Roman" w:cs="Times New Roman"/>
          <w:sz w:val="20"/>
          <w:szCs w:val="20"/>
        </w:rPr>
        <w:t xml:space="preserve">, avrà inizio al termine delle operazioni di esame delle offerte, dopo l’eventuale dichiarazione di inammissibilità delle domande non idonee e la eventuale comunicazione di modifiche relative allo stato di fatto o di diritto del bene che tempestivamente, saranno comunicate dal celebrante a tutti gli offerenti on line e presenti personalmente ammessi alla gara sincrona mista. </w:t>
      </w:r>
    </w:p>
    <w:p w14:paraId="4944257A" w14:textId="77777777" w:rsidR="00FD5EEA" w:rsidRPr="005B2FCB" w:rsidRDefault="00B85BE1" w:rsidP="009E6AA4">
      <w:pPr>
        <w:pStyle w:val="Default"/>
        <w:numPr>
          <w:ilvl w:val="0"/>
          <w:numId w:val="9"/>
        </w:numPr>
        <w:jc w:val="both"/>
        <w:rPr>
          <w:rFonts w:ascii="Times New Roman" w:hAnsi="Times New Roman" w:cs="Times New Roman"/>
          <w:sz w:val="20"/>
          <w:szCs w:val="20"/>
        </w:rPr>
      </w:pPr>
      <w:r w:rsidRPr="005B2FCB">
        <w:rPr>
          <w:rFonts w:ascii="Times New Roman" w:hAnsi="Times New Roman" w:cs="Times New Roman"/>
          <w:sz w:val="20"/>
          <w:szCs w:val="20"/>
        </w:rPr>
        <w:t>In caso di offerte presentate su supporto digitale, il portale del gestore della vendita telematica assicura l’accesso degli offerenti al documento informatico contenente i dati delle offerte e sostituisce i nominativi con pseudonimi od altri elementi distintivi in grado di assicurarne l’anonimato.</w:t>
      </w:r>
      <w:r w:rsidR="00E257E8" w:rsidRPr="005B2FCB">
        <w:rPr>
          <w:rFonts w:ascii="Times New Roman" w:hAnsi="Times New Roman" w:cs="Times New Roman"/>
          <w:sz w:val="20"/>
          <w:szCs w:val="20"/>
        </w:rPr>
        <w:t xml:space="preserve"> </w:t>
      </w:r>
    </w:p>
    <w:p w14:paraId="567E3C8B" w14:textId="356A4775" w:rsidR="00FD5EEA" w:rsidRPr="005B2FCB" w:rsidRDefault="00FD5EEA" w:rsidP="009E6AA4">
      <w:pPr>
        <w:pStyle w:val="Default"/>
        <w:numPr>
          <w:ilvl w:val="0"/>
          <w:numId w:val="9"/>
        </w:numPr>
        <w:jc w:val="both"/>
        <w:rPr>
          <w:rFonts w:ascii="Times New Roman" w:hAnsi="Times New Roman" w:cs="Times New Roman"/>
          <w:sz w:val="20"/>
          <w:szCs w:val="20"/>
        </w:rPr>
      </w:pPr>
      <w:r w:rsidRPr="005B2FCB">
        <w:rPr>
          <w:rFonts w:ascii="Times New Roman" w:hAnsi="Times New Roman" w:cs="Times New Roman"/>
          <w:sz w:val="20"/>
          <w:szCs w:val="20"/>
        </w:rPr>
        <w:t xml:space="preserve">In caso di pluralità di offerte telematiche e/o analogiche valide si procederà con la gara tra tutti gli offerenti partendo, come prezzo base per la gara, dal valore dell’offerta più alta. </w:t>
      </w:r>
    </w:p>
    <w:p w14:paraId="43E58161" w14:textId="77777777" w:rsidR="00FD5EEA" w:rsidRPr="005B2FCB" w:rsidRDefault="00FD5EEA" w:rsidP="009E6AA4">
      <w:pPr>
        <w:pStyle w:val="Default"/>
        <w:numPr>
          <w:ilvl w:val="0"/>
          <w:numId w:val="9"/>
        </w:numPr>
        <w:jc w:val="both"/>
        <w:rPr>
          <w:rFonts w:ascii="Times New Roman" w:hAnsi="Times New Roman" w:cs="Times New Roman"/>
          <w:sz w:val="20"/>
          <w:szCs w:val="20"/>
        </w:rPr>
      </w:pPr>
      <w:r w:rsidRPr="005B2FCB">
        <w:rPr>
          <w:rFonts w:ascii="Times New Roman" w:hAnsi="Times New Roman" w:cs="Times New Roman"/>
          <w:sz w:val="20"/>
          <w:szCs w:val="20"/>
        </w:rPr>
        <w:t xml:space="preserve">In ogni caso il rilancio non potrà essere inferiore all’importo indicato nel presente avviso di vendita; il bene verrà definitivamente aggiudicato a chi avrà effettuato il rilancio più alto. </w:t>
      </w:r>
    </w:p>
    <w:p w14:paraId="56A13AC2" w14:textId="77777777" w:rsidR="00FD5EEA" w:rsidRPr="005B2FCB" w:rsidRDefault="00FD5EEA" w:rsidP="009E6AA4">
      <w:pPr>
        <w:pStyle w:val="Default"/>
        <w:numPr>
          <w:ilvl w:val="0"/>
          <w:numId w:val="9"/>
        </w:numPr>
        <w:jc w:val="both"/>
        <w:rPr>
          <w:rFonts w:ascii="Times New Roman" w:hAnsi="Times New Roman" w:cs="Times New Roman"/>
          <w:sz w:val="20"/>
          <w:szCs w:val="20"/>
        </w:rPr>
      </w:pPr>
      <w:r w:rsidRPr="005B2FCB">
        <w:rPr>
          <w:rFonts w:ascii="Times New Roman" w:hAnsi="Times New Roman" w:cs="Times New Roman"/>
          <w:sz w:val="20"/>
          <w:szCs w:val="20"/>
        </w:rPr>
        <w:t xml:space="preserve">Tra un’offerta ed una successiva offerta potrà trascorrere un tempo </w:t>
      </w:r>
      <w:r w:rsidRPr="005B2FCB">
        <w:rPr>
          <w:rFonts w:ascii="Times New Roman" w:hAnsi="Times New Roman" w:cs="Times New Roman"/>
          <w:b/>
          <w:bCs/>
          <w:sz w:val="20"/>
          <w:szCs w:val="20"/>
        </w:rPr>
        <w:t>massimo di 60 secondi</w:t>
      </w:r>
      <w:r w:rsidRPr="005B2FCB">
        <w:rPr>
          <w:rFonts w:ascii="Times New Roman" w:hAnsi="Times New Roman" w:cs="Times New Roman"/>
          <w:sz w:val="20"/>
          <w:szCs w:val="20"/>
        </w:rPr>
        <w:t xml:space="preserve">. </w:t>
      </w:r>
    </w:p>
    <w:p w14:paraId="0257FA20" w14:textId="77777777" w:rsidR="00FD5EEA" w:rsidRPr="005B2FCB" w:rsidRDefault="00FD5EEA" w:rsidP="009E6AA4">
      <w:pPr>
        <w:pStyle w:val="Default"/>
        <w:numPr>
          <w:ilvl w:val="0"/>
          <w:numId w:val="9"/>
        </w:numPr>
        <w:jc w:val="both"/>
        <w:rPr>
          <w:rFonts w:ascii="Times New Roman" w:hAnsi="Times New Roman" w:cs="Times New Roman"/>
          <w:sz w:val="20"/>
          <w:szCs w:val="20"/>
        </w:rPr>
      </w:pPr>
      <w:r w:rsidRPr="005B2FCB">
        <w:rPr>
          <w:rFonts w:ascii="Times New Roman" w:hAnsi="Times New Roman" w:cs="Times New Roman"/>
          <w:sz w:val="20"/>
          <w:szCs w:val="20"/>
        </w:rPr>
        <w:t xml:space="preserve">Se la gara non potrà avere luogo per mancanza di adesione degli offerenti o per loro assenza, l’aggiudicazione sarà disposta in favore del maggiore offerente. Se non possa individuarsi un maggior offerente perché tutte le offerte risultino di eguale importo, il bene verrà aggiudicato a chi abbia versato la cauzione maggiore, ovvero, in caso di parità di prezzo e di importo della cauzione, a chi abbia offerto di pagare il saldo prezzo nel minor tempo possibile. </w:t>
      </w:r>
    </w:p>
    <w:p w14:paraId="04234258" w14:textId="77777777" w:rsidR="00FD5EEA" w:rsidRPr="005B2FCB" w:rsidRDefault="00FD5EEA" w:rsidP="009E6AA4">
      <w:pPr>
        <w:pStyle w:val="Default"/>
        <w:numPr>
          <w:ilvl w:val="0"/>
          <w:numId w:val="9"/>
        </w:numPr>
        <w:jc w:val="both"/>
        <w:rPr>
          <w:rFonts w:ascii="Times New Roman" w:hAnsi="Times New Roman" w:cs="Times New Roman"/>
          <w:sz w:val="20"/>
          <w:szCs w:val="20"/>
        </w:rPr>
      </w:pPr>
      <w:r w:rsidRPr="005B2FCB">
        <w:rPr>
          <w:rFonts w:ascii="Times New Roman" w:hAnsi="Times New Roman" w:cs="Times New Roman"/>
          <w:sz w:val="20"/>
          <w:szCs w:val="20"/>
        </w:rPr>
        <w:t xml:space="preserve">Ove le offerte siano tutte equivalenti, l’aggiudicazione avverrà a favore di chi risulterà aver trasmesso per primo l’offerta in base alle risultanze telematiche e cartacee acquisite. </w:t>
      </w:r>
    </w:p>
    <w:p w14:paraId="57B4DD98" w14:textId="77777777" w:rsidR="00FD5EEA" w:rsidRPr="005B2FCB" w:rsidRDefault="00FD5EEA" w:rsidP="009E6AA4">
      <w:pPr>
        <w:pStyle w:val="Default"/>
        <w:numPr>
          <w:ilvl w:val="0"/>
          <w:numId w:val="9"/>
        </w:numPr>
        <w:jc w:val="both"/>
        <w:rPr>
          <w:rFonts w:ascii="Times New Roman" w:hAnsi="Times New Roman" w:cs="Times New Roman"/>
          <w:sz w:val="20"/>
          <w:szCs w:val="20"/>
        </w:rPr>
      </w:pPr>
      <w:r w:rsidRPr="005B2FCB">
        <w:rPr>
          <w:rFonts w:ascii="Times New Roman" w:hAnsi="Times New Roman" w:cs="Times New Roman"/>
          <w:sz w:val="20"/>
          <w:szCs w:val="20"/>
        </w:rPr>
        <w:t xml:space="preserve">Si potrà procedere all’aggiudicazione all’unico offerente o al maggior offerente o al primo offerente, anche se non comparso, ove si tratti di offerente in via analogica o, off line, se offerente in via telematica. </w:t>
      </w:r>
    </w:p>
    <w:p w14:paraId="50A606D2" w14:textId="77777777" w:rsidR="00FD5EEA" w:rsidRPr="005B2FCB" w:rsidRDefault="00FD5EEA" w:rsidP="009E6AA4">
      <w:pPr>
        <w:pStyle w:val="Default"/>
        <w:numPr>
          <w:ilvl w:val="0"/>
          <w:numId w:val="9"/>
        </w:numPr>
        <w:jc w:val="both"/>
        <w:rPr>
          <w:rFonts w:ascii="Times New Roman" w:hAnsi="Times New Roman" w:cs="Times New Roman"/>
          <w:sz w:val="20"/>
          <w:szCs w:val="20"/>
        </w:rPr>
      </w:pPr>
      <w:r w:rsidRPr="005B2FCB">
        <w:rPr>
          <w:rFonts w:ascii="Times New Roman" w:hAnsi="Times New Roman" w:cs="Times New Roman"/>
          <w:sz w:val="20"/>
          <w:szCs w:val="20"/>
        </w:rPr>
        <w:t xml:space="preserve">La gara sincrona mista sarà dichiarata conclusa quando sarà trascorso il tempo massimo senza che vi siano state offerte telematiche o analogiche migliorative rispetto all’ultima offerta valida. </w:t>
      </w:r>
    </w:p>
    <w:p w14:paraId="0B286317" w14:textId="77777777" w:rsidR="00FD5EEA" w:rsidRPr="005B2FCB" w:rsidRDefault="00FD5EEA" w:rsidP="009E6AA4">
      <w:pPr>
        <w:pStyle w:val="Default"/>
        <w:numPr>
          <w:ilvl w:val="0"/>
          <w:numId w:val="9"/>
        </w:numPr>
        <w:jc w:val="both"/>
        <w:rPr>
          <w:rFonts w:ascii="Times New Roman" w:hAnsi="Times New Roman" w:cs="Times New Roman"/>
          <w:sz w:val="20"/>
          <w:szCs w:val="20"/>
        </w:rPr>
      </w:pPr>
      <w:r w:rsidRPr="005B2FCB">
        <w:rPr>
          <w:rFonts w:ascii="Times New Roman" w:hAnsi="Times New Roman" w:cs="Times New Roman"/>
          <w:sz w:val="20"/>
          <w:szCs w:val="20"/>
        </w:rPr>
        <w:t xml:space="preserve">L’offerente che avrà fatto l’ultima offerta valida sarà dichiarato aggiudicatario del bene. </w:t>
      </w:r>
    </w:p>
    <w:p w14:paraId="4F34FEE5" w14:textId="45B3509D" w:rsidR="00FD5EEA" w:rsidRPr="005B2FCB" w:rsidRDefault="00FD5EEA" w:rsidP="009E6AA4">
      <w:pPr>
        <w:pStyle w:val="Default"/>
        <w:numPr>
          <w:ilvl w:val="0"/>
          <w:numId w:val="9"/>
        </w:numPr>
        <w:jc w:val="both"/>
        <w:rPr>
          <w:rFonts w:ascii="Times New Roman" w:hAnsi="Times New Roman" w:cs="Times New Roman"/>
          <w:sz w:val="20"/>
          <w:szCs w:val="20"/>
        </w:rPr>
      </w:pPr>
      <w:r w:rsidRPr="005B2FCB">
        <w:rPr>
          <w:rFonts w:ascii="Times New Roman" w:hAnsi="Times New Roman" w:cs="Times New Roman"/>
          <w:sz w:val="20"/>
          <w:szCs w:val="20"/>
        </w:rPr>
        <w:t xml:space="preserve">In ogni caso, ove siano state presentate istanze di assegnazione e, anche a seguito della gara tra gli offerenti non sia stata raggiunta un’offerta pari al prezzo base d’asta, il bene staggito verrà assegnato al creditore istante a norma dell’art. 588 </w:t>
      </w:r>
      <w:proofErr w:type="gramStart"/>
      <w:r w:rsidRPr="005B2FCB">
        <w:rPr>
          <w:rFonts w:ascii="Times New Roman" w:hAnsi="Times New Roman" w:cs="Times New Roman"/>
          <w:sz w:val="20"/>
          <w:szCs w:val="20"/>
        </w:rPr>
        <w:t>c.p.c..</w:t>
      </w:r>
      <w:proofErr w:type="gramEnd"/>
      <w:r w:rsidRPr="005B2FCB">
        <w:rPr>
          <w:rFonts w:ascii="Times New Roman" w:hAnsi="Times New Roman" w:cs="Times New Roman"/>
          <w:sz w:val="20"/>
          <w:szCs w:val="20"/>
        </w:rPr>
        <w:t xml:space="preserve"> </w:t>
      </w:r>
    </w:p>
    <w:p w14:paraId="3F236A96" w14:textId="77777777" w:rsidR="00FD5EEA" w:rsidRPr="005B2FCB" w:rsidRDefault="00FD5EEA" w:rsidP="009E6AA4">
      <w:pPr>
        <w:pStyle w:val="Default"/>
        <w:numPr>
          <w:ilvl w:val="0"/>
          <w:numId w:val="9"/>
        </w:numPr>
        <w:jc w:val="both"/>
        <w:rPr>
          <w:rFonts w:ascii="Times New Roman" w:hAnsi="Times New Roman" w:cs="Times New Roman"/>
          <w:sz w:val="20"/>
          <w:szCs w:val="20"/>
        </w:rPr>
      </w:pPr>
      <w:r w:rsidRPr="005B2FCB">
        <w:rPr>
          <w:rFonts w:ascii="Times New Roman" w:hAnsi="Times New Roman" w:cs="Times New Roman"/>
          <w:sz w:val="20"/>
          <w:szCs w:val="20"/>
        </w:rPr>
        <w:t xml:space="preserve">L’offerta benché irrevocabile non dà di per sé diritto all’acquisto. </w:t>
      </w:r>
    </w:p>
    <w:p w14:paraId="4CBCDCB3" w14:textId="77777777" w:rsidR="00FD5EEA" w:rsidRPr="005B2FCB" w:rsidRDefault="00FD5EEA" w:rsidP="009E6AA4">
      <w:pPr>
        <w:pStyle w:val="Default"/>
        <w:numPr>
          <w:ilvl w:val="0"/>
          <w:numId w:val="9"/>
        </w:numPr>
        <w:jc w:val="both"/>
        <w:rPr>
          <w:rFonts w:ascii="Times New Roman" w:hAnsi="Times New Roman" w:cs="Times New Roman"/>
          <w:sz w:val="20"/>
          <w:szCs w:val="20"/>
        </w:rPr>
      </w:pPr>
      <w:r w:rsidRPr="005B2FCB">
        <w:rPr>
          <w:rFonts w:ascii="Times New Roman" w:hAnsi="Times New Roman" w:cs="Times New Roman"/>
          <w:sz w:val="20"/>
          <w:szCs w:val="20"/>
        </w:rPr>
        <w:t xml:space="preserve">In caso di aggiudicazione per persona da nominare ai sensi dell’art. 579, III comma, c.p.c. l’avvocato dovrà dichiarare, entro e non oltre tre giorni dalla vendita, le generalità del soggetto a cui l’immobile deve essere definitivamente intestato. </w:t>
      </w:r>
    </w:p>
    <w:p w14:paraId="7435E07A" w14:textId="77777777" w:rsidR="00CB21A6" w:rsidRPr="005B2FCB" w:rsidRDefault="00CB21A6" w:rsidP="009E6AA4">
      <w:pPr>
        <w:pStyle w:val="Default"/>
        <w:numPr>
          <w:ilvl w:val="0"/>
          <w:numId w:val="9"/>
        </w:numPr>
        <w:jc w:val="both"/>
        <w:rPr>
          <w:rFonts w:ascii="Times New Roman" w:hAnsi="Times New Roman" w:cs="Times New Roman"/>
          <w:sz w:val="20"/>
          <w:szCs w:val="20"/>
        </w:rPr>
      </w:pPr>
    </w:p>
    <w:p w14:paraId="046BA190" w14:textId="135539FF" w:rsidR="00FD5EEA" w:rsidRPr="005B2FCB" w:rsidRDefault="00FD5EEA" w:rsidP="009E6AA4">
      <w:pPr>
        <w:pStyle w:val="Default"/>
        <w:numPr>
          <w:ilvl w:val="0"/>
          <w:numId w:val="9"/>
        </w:numPr>
        <w:jc w:val="both"/>
        <w:rPr>
          <w:rFonts w:ascii="Times New Roman" w:hAnsi="Times New Roman" w:cs="Times New Roman"/>
          <w:sz w:val="20"/>
          <w:szCs w:val="20"/>
        </w:rPr>
      </w:pPr>
      <w:r w:rsidRPr="005B2FCB">
        <w:rPr>
          <w:rFonts w:ascii="Times New Roman" w:hAnsi="Times New Roman" w:cs="Times New Roman"/>
          <w:b/>
          <w:bCs/>
          <w:sz w:val="20"/>
          <w:szCs w:val="20"/>
        </w:rPr>
        <w:t xml:space="preserve">ADEMPIMENTI SUCCESSIVI ALL’AGGIUDICAZIONE </w:t>
      </w:r>
    </w:p>
    <w:p w14:paraId="3021BF52" w14:textId="235D61F5" w:rsidR="00FD5EEA" w:rsidRPr="005B2FCB" w:rsidRDefault="00FD5EEA" w:rsidP="009E6AA4">
      <w:pPr>
        <w:pStyle w:val="Default"/>
        <w:numPr>
          <w:ilvl w:val="0"/>
          <w:numId w:val="9"/>
        </w:numPr>
        <w:jc w:val="both"/>
        <w:rPr>
          <w:rFonts w:ascii="Times New Roman" w:hAnsi="Times New Roman" w:cs="Times New Roman"/>
          <w:sz w:val="20"/>
          <w:szCs w:val="20"/>
        </w:rPr>
      </w:pPr>
      <w:r w:rsidRPr="005B2FCB">
        <w:rPr>
          <w:rFonts w:ascii="Times New Roman" w:hAnsi="Times New Roman" w:cs="Times New Roman"/>
          <w:sz w:val="20"/>
          <w:szCs w:val="20"/>
        </w:rPr>
        <w:t xml:space="preserve">In caso di aggiudicazione, l’offerente è tenuto al versamento del saldo prezzo, nonché degli ulteriori oneri, diritti e spese di vendita nel termine massimo di </w:t>
      </w:r>
      <w:r w:rsidRPr="005B2FCB">
        <w:rPr>
          <w:rFonts w:ascii="Times New Roman" w:hAnsi="Times New Roman" w:cs="Times New Roman"/>
          <w:b/>
          <w:bCs/>
          <w:sz w:val="20"/>
          <w:szCs w:val="20"/>
        </w:rPr>
        <w:t>120 giorni dall’aggiudicazione</w:t>
      </w:r>
      <w:r w:rsidRPr="005B2FCB">
        <w:rPr>
          <w:rFonts w:ascii="Times New Roman" w:hAnsi="Times New Roman" w:cs="Times New Roman"/>
          <w:sz w:val="20"/>
          <w:szCs w:val="20"/>
        </w:rPr>
        <w:t>. In caso di inadempimento, l’aggiudicazione sarà revocata e l’aggiudicatario perderà tutte le somme versate</w:t>
      </w:r>
      <w:r w:rsidR="00BF24EE" w:rsidRPr="005B2FCB">
        <w:rPr>
          <w:rFonts w:ascii="Times New Roman" w:hAnsi="Times New Roman" w:cs="Times New Roman"/>
          <w:sz w:val="20"/>
          <w:szCs w:val="20"/>
        </w:rPr>
        <w:t>, potendo inoltre essere condannato</w:t>
      </w:r>
      <w:r w:rsidR="003C328E" w:rsidRPr="005B2FCB">
        <w:rPr>
          <w:rFonts w:ascii="Times New Roman" w:hAnsi="Times New Roman" w:cs="Times New Roman"/>
          <w:sz w:val="20"/>
          <w:szCs w:val="20"/>
        </w:rPr>
        <w:t>,</w:t>
      </w:r>
      <w:r w:rsidR="00BF24EE" w:rsidRPr="005B2FCB">
        <w:rPr>
          <w:rFonts w:ascii="Times New Roman" w:hAnsi="Times New Roman" w:cs="Times New Roman"/>
          <w:sz w:val="20"/>
          <w:szCs w:val="20"/>
        </w:rPr>
        <w:t xml:space="preserve"> </w:t>
      </w:r>
      <w:r w:rsidR="004B0B23" w:rsidRPr="005B2FCB">
        <w:rPr>
          <w:rFonts w:ascii="Times New Roman" w:hAnsi="Times New Roman" w:cs="Times New Roman"/>
          <w:sz w:val="20"/>
          <w:szCs w:val="20"/>
        </w:rPr>
        <w:t>ai sensi degli artt. 587, 2° co, c.p.c. e 177 disp att. c.p.c.</w:t>
      </w:r>
      <w:r w:rsidR="003C328E" w:rsidRPr="005B2FCB">
        <w:rPr>
          <w:rFonts w:ascii="Times New Roman" w:hAnsi="Times New Roman" w:cs="Times New Roman"/>
          <w:sz w:val="20"/>
          <w:szCs w:val="20"/>
        </w:rPr>
        <w:t>,</w:t>
      </w:r>
      <w:r w:rsidR="004B0B23" w:rsidRPr="005B2FCB">
        <w:rPr>
          <w:rFonts w:ascii="Times New Roman" w:hAnsi="Times New Roman" w:cs="Times New Roman"/>
          <w:sz w:val="20"/>
          <w:szCs w:val="20"/>
        </w:rPr>
        <w:t xml:space="preserve"> a corrispondere la differenza</w:t>
      </w:r>
      <w:r w:rsidR="00D41ED9" w:rsidRPr="005B2FCB">
        <w:rPr>
          <w:rFonts w:ascii="Times New Roman" w:hAnsi="Times New Roman" w:cs="Times New Roman"/>
          <w:sz w:val="20"/>
          <w:szCs w:val="20"/>
        </w:rPr>
        <w:t xml:space="preserve"> – </w:t>
      </w:r>
      <w:r w:rsidR="003C328E" w:rsidRPr="005B2FCB">
        <w:rPr>
          <w:rFonts w:ascii="Times New Roman" w:hAnsi="Times New Roman" w:cs="Times New Roman"/>
          <w:sz w:val="20"/>
          <w:szCs w:val="20"/>
        </w:rPr>
        <w:t>detratta la</w:t>
      </w:r>
      <w:r w:rsidR="00D41ED9" w:rsidRPr="005B2FCB">
        <w:rPr>
          <w:rFonts w:ascii="Times New Roman" w:hAnsi="Times New Roman" w:cs="Times New Roman"/>
          <w:sz w:val="20"/>
          <w:szCs w:val="20"/>
        </w:rPr>
        <w:t xml:space="preserve"> cauzione già confiscata </w:t>
      </w:r>
      <w:r w:rsidR="003C328E" w:rsidRPr="005B2FCB">
        <w:rPr>
          <w:rFonts w:ascii="Times New Roman" w:hAnsi="Times New Roman" w:cs="Times New Roman"/>
          <w:sz w:val="20"/>
          <w:szCs w:val="20"/>
        </w:rPr>
        <w:t>–</w:t>
      </w:r>
      <w:r w:rsidR="004B0B23" w:rsidRPr="005B2FCB">
        <w:rPr>
          <w:rFonts w:ascii="Times New Roman" w:hAnsi="Times New Roman" w:cs="Times New Roman"/>
          <w:sz w:val="20"/>
          <w:szCs w:val="20"/>
        </w:rPr>
        <w:t xml:space="preserve"> tra </w:t>
      </w:r>
      <w:r w:rsidR="00C61C20" w:rsidRPr="005B2FCB">
        <w:rPr>
          <w:rFonts w:ascii="Times New Roman" w:hAnsi="Times New Roman" w:cs="Times New Roman"/>
          <w:sz w:val="20"/>
          <w:szCs w:val="20"/>
        </w:rPr>
        <w:t xml:space="preserve">il </w:t>
      </w:r>
      <w:r w:rsidR="003C328E" w:rsidRPr="005B2FCB">
        <w:rPr>
          <w:rFonts w:ascii="Times New Roman" w:hAnsi="Times New Roman" w:cs="Times New Roman"/>
          <w:sz w:val="20"/>
          <w:szCs w:val="20"/>
        </w:rPr>
        <w:t>prezzo</w:t>
      </w:r>
      <w:r w:rsidR="00C61C20" w:rsidRPr="005B2FCB">
        <w:rPr>
          <w:rFonts w:ascii="Times New Roman" w:hAnsi="Times New Roman" w:cs="Times New Roman"/>
          <w:sz w:val="20"/>
          <w:szCs w:val="20"/>
        </w:rPr>
        <w:t xml:space="preserve"> della pr</w:t>
      </w:r>
      <w:r w:rsidR="0045101C" w:rsidRPr="005B2FCB">
        <w:rPr>
          <w:rFonts w:ascii="Times New Roman" w:hAnsi="Times New Roman" w:cs="Times New Roman"/>
          <w:sz w:val="20"/>
          <w:szCs w:val="20"/>
        </w:rPr>
        <w:t>opria aggiudicazione e quello, eventualmente inferiore, de</w:t>
      </w:r>
      <w:r w:rsidR="00D41ED9" w:rsidRPr="005B2FCB">
        <w:rPr>
          <w:rFonts w:ascii="Times New Roman" w:hAnsi="Times New Roman" w:cs="Times New Roman"/>
          <w:sz w:val="20"/>
          <w:szCs w:val="20"/>
        </w:rPr>
        <w:t>ll’aggiudicazione perfezionatasi in esperimento successivo alla nuova messa in vendita del bene</w:t>
      </w:r>
      <w:r w:rsidRPr="005B2FCB">
        <w:rPr>
          <w:rFonts w:ascii="Times New Roman" w:hAnsi="Times New Roman" w:cs="Times New Roman"/>
          <w:sz w:val="20"/>
          <w:szCs w:val="20"/>
        </w:rPr>
        <w:t xml:space="preserve">. Il versamento dovrà essere effettuato sul conto corrente intestato alla Procedura alle coordinate già indicate e il Delegato dovrà rilasciare un’attestazione di avvenuto versamento. </w:t>
      </w:r>
    </w:p>
    <w:p w14:paraId="6142FF75" w14:textId="04D4BDC2" w:rsidR="00FD5EEA" w:rsidRPr="005B2FCB" w:rsidRDefault="00FD5EEA" w:rsidP="009E6AA4">
      <w:pPr>
        <w:pStyle w:val="Default"/>
        <w:numPr>
          <w:ilvl w:val="0"/>
          <w:numId w:val="9"/>
        </w:numPr>
        <w:jc w:val="both"/>
        <w:rPr>
          <w:rFonts w:ascii="Times New Roman" w:hAnsi="Times New Roman" w:cs="Times New Roman"/>
          <w:sz w:val="20"/>
          <w:szCs w:val="20"/>
        </w:rPr>
      </w:pPr>
      <w:r w:rsidRPr="005B2FCB">
        <w:rPr>
          <w:rFonts w:ascii="Times New Roman" w:hAnsi="Times New Roman" w:cs="Times New Roman"/>
          <w:sz w:val="20"/>
          <w:szCs w:val="20"/>
        </w:rPr>
        <w:t>L’aggiudicatario potrà versare il prezzo tramite mutuo ipotecario con garanzia sul medesimo immobile oggetto della vendita</w:t>
      </w:r>
      <w:r w:rsidR="00ED1338" w:rsidRPr="005B2FCB">
        <w:rPr>
          <w:rFonts w:ascii="Times New Roman" w:hAnsi="Times New Roman" w:cs="Times New Roman"/>
          <w:sz w:val="20"/>
          <w:szCs w:val="20"/>
        </w:rPr>
        <w:t>.</w:t>
      </w:r>
    </w:p>
    <w:p w14:paraId="36140C01" w14:textId="77777777" w:rsidR="001F476D" w:rsidRPr="005B2FCB" w:rsidRDefault="001F476D" w:rsidP="009E6AA4">
      <w:pPr>
        <w:pStyle w:val="Default"/>
        <w:numPr>
          <w:ilvl w:val="0"/>
          <w:numId w:val="9"/>
        </w:numPr>
        <w:jc w:val="both"/>
        <w:rPr>
          <w:rFonts w:ascii="Times New Roman" w:hAnsi="Times New Roman" w:cs="Times New Roman"/>
          <w:sz w:val="20"/>
          <w:szCs w:val="20"/>
        </w:rPr>
      </w:pPr>
    </w:p>
    <w:p w14:paraId="548D5258" w14:textId="1F28D0E2" w:rsidR="00DE09C9" w:rsidRPr="005B2FCB" w:rsidRDefault="00FD5EEA" w:rsidP="009E6AA4">
      <w:pPr>
        <w:pStyle w:val="Default"/>
        <w:numPr>
          <w:ilvl w:val="0"/>
          <w:numId w:val="9"/>
        </w:numPr>
        <w:jc w:val="both"/>
        <w:rPr>
          <w:rFonts w:ascii="Times New Roman" w:hAnsi="Times New Roman" w:cs="Times New Roman"/>
          <w:sz w:val="20"/>
          <w:szCs w:val="20"/>
        </w:rPr>
      </w:pPr>
      <w:r w:rsidRPr="005B2FCB">
        <w:rPr>
          <w:rFonts w:ascii="Times New Roman" w:hAnsi="Times New Roman" w:cs="Times New Roman"/>
          <w:sz w:val="20"/>
          <w:szCs w:val="20"/>
        </w:rPr>
        <w:t xml:space="preserve">L'aggiudicatario dovrà </w:t>
      </w:r>
      <w:r w:rsidRPr="005B2FCB">
        <w:rPr>
          <w:rFonts w:ascii="Times New Roman" w:hAnsi="Times New Roman" w:cs="Times New Roman"/>
          <w:b/>
          <w:bCs/>
          <w:sz w:val="20"/>
          <w:szCs w:val="20"/>
        </w:rPr>
        <w:t xml:space="preserve">versare entro il </w:t>
      </w:r>
      <w:r w:rsidR="00F51AC4" w:rsidRPr="005B2FCB">
        <w:rPr>
          <w:rFonts w:ascii="Times New Roman" w:hAnsi="Times New Roman" w:cs="Times New Roman"/>
          <w:b/>
          <w:bCs/>
          <w:sz w:val="20"/>
          <w:szCs w:val="20"/>
        </w:rPr>
        <w:t xml:space="preserve">medesimo </w:t>
      </w:r>
      <w:r w:rsidRPr="005B2FCB">
        <w:rPr>
          <w:rFonts w:ascii="Times New Roman" w:hAnsi="Times New Roman" w:cs="Times New Roman"/>
          <w:b/>
          <w:bCs/>
          <w:sz w:val="20"/>
          <w:szCs w:val="20"/>
        </w:rPr>
        <w:t xml:space="preserve">termine sopra indicato di 120 giorni dalla data di aggiudicazione </w:t>
      </w:r>
      <w:r w:rsidRPr="005B2FCB">
        <w:rPr>
          <w:rFonts w:ascii="Times New Roman" w:hAnsi="Times New Roman" w:cs="Times New Roman"/>
          <w:sz w:val="20"/>
          <w:szCs w:val="20"/>
        </w:rPr>
        <w:t>anche le competenze del Delegato a suo carico, così come liquidate dal Giudice dell'Esecuzione, e sulla base dell'avviso di</w:t>
      </w:r>
      <w:r w:rsidR="00DE09C9" w:rsidRPr="005B2FCB">
        <w:rPr>
          <w:rFonts w:ascii="Times New Roman" w:hAnsi="Times New Roman" w:cs="Times New Roman"/>
          <w:sz w:val="20"/>
          <w:szCs w:val="20"/>
        </w:rPr>
        <w:t xml:space="preserve"> parcella emesso dal Delegato il quale emetterà all'atto del pagamento la parcella intestata all'aggiudicatario.</w:t>
      </w:r>
    </w:p>
    <w:p w14:paraId="4843E9A1" w14:textId="77777777" w:rsidR="00E656BE" w:rsidRPr="005B2FCB" w:rsidRDefault="00E656BE" w:rsidP="009E6AA4">
      <w:pPr>
        <w:pStyle w:val="Default"/>
        <w:numPr>
          <w:ilvl w:val="0"/>
          <w:numId w:val="9"/>
        </w:numPr>
        <w:jc w:val="both"/>
        <w:rPr>
          <w:rFonts w:ascii="Times New Roman" w:hAnsi="Times New Roman" w:cs="Times New Roman"/>
          <w:sz w:val="20"/>
          <w:szCs w:val="20"/>
        </w:rPr>
      </w:pPr>
    </w:p>
    <w:p w14:paraId="40944747" w14:textId="7CB0FA75" w:rsidR="00F23D59" w:rsidRPr="005B2FCB" w:rsidRDefault="00E656BE" w:rsidP="00F23D59">
      <w:pPr>
        <w:pStyle w:val="Default"/>
        <w:jc w:val="both"/>
        <w:rPr>
          <w:rFonts w:ascii="Times New Roman" w:hAnsi="Times New Roman" w:cs="Times New Roman"/>
          <w:b/>
          <w:bCs/>
          <w:sz w:val="20"/>
          <w:szCs w:val="20"/>
          <w:u w:val="single"/>
        </w:rPr>
      </w:pPr>
      <w:r w:rsidRPr="005B2FCB">
        <w:rPr>
          <w:rFonts w:ascii="Times New Roman" w:hAnsi="Times New Roman" w:cs="Times New Roman"/>
          <w:b/>
          <w:bCs/>
          <w:sz w:val="20"/>
          <w:szCs w:val="20"/>
          <w:u w:val="single"/>
        </w:rPr>
        <w:t>Il termine di 120 giorni sopra indicato NON è sottoposto alla sospensione feriale dei termini per il mese di agosto.</w:t>
      </w:r>
    </w:p>
    <w:p w14:paraId="159F348B" w14:textId="77777777" w:rsidR="00E656BE" w:rsidRPr="005B2FCB" w:rsidRDefault="00E656BE" w:rsidP="00F23D59">
      <w:pPr>
        <w:pStyle w:val="Default"/>
        <w:jc w:val="both"/>
        <w:rPr>
          <w:rFonts w:ascii="Times New Roman" w:hAnsi="Times New Roman" w:cs="Times New Roman"/>
          <w:sz w:val="20"/>
          <w:szCs w:val="20"/>
        </w:rPr>
      </w:pPr>
    </w:p>
    <w:p w14:paraId="081359A9" w14:textId="76BEC342" w:rsidR="00F23D59" w:rsidRPr="005B2FCB" w:rsidRDefault="001F476D" w:rsidP="00F23D59">
      <w:pPr>
        <w:pStyle w:val="Default"/>
        <w:jc w:val="both"/>
        <w:rPr>
          <w:rFonts w:ascii="Times New Roman" w:hAnsi="Times New Roman" w:cs="Times New Roman"/>
          <w:sz w:val="20"/>
          <w:szCs w:val="20"/>
        </w:rPr>
      </w:pPr>
      <w:r w:rsidRPr="005B2FCB">
        <w:rPr>
          <w:rFonts w:ascii="Times New Roman" w:hAnsi="Times New Roman" w:cs="Times New Roman"/>
          <w:sz w:val="20"/>
          <w:szCs w:val="20"/>
        </w:rPr>
        <w:t>Q</w:t>
      </w:r>
      <w:r w:rsidR="00F23D59" w:rsidRPr="005B2FCB">
        <w:rPr>
          <w:rFonts w:ascii="Times New Roman" w:hAnsi="Times New Roman" w:cs="Times New Roman"/>
          <w:sz w:val="20"/>
          <w:szCs w:val="20"/>
        </w:rPr>
        <w:t xml:space="preserve">ualora l'immobile sia gravato da ipoteca iscritta a garanzia di mutuo concesso ai sensi del T.U. 16 luglio 1905, n. 646, richiamato dal D.P.R. 21 gennaio 1976 n. 7 ovvero ai sensi dell'art. 38 del Decreto legislativo 10 settembre 1993 n. 385 (mutuo fondiario), </w:t>
      </w:r>
      <w:r w:rsidR="001808F4" w:rsidRPr="005B2FCB">
        <w:rPr>
          <w:rFonts w:ascii="Times New Roman" w:hAnsi="Times New Roman" w:cs="Times New Roman"/>
          <w:sz w:val="20"/>
          <w:szCs w:val="20"/>
        </w:rPr>
        <w:t>e p</w:t>
      </w:r>
      <w:r w:rsidR="00A1023D" w:rsidRPr="005B2FCB">
        <w:rPr>
          <w:rFonts w:ascii="Times New Roman" w:hAnsi="Times New Roman" w:cs="Times New Roman"/>
          <w:sz w:val="20"/>
          <w:szCs w:val="20"/>
        </w:rPr>
        <w:t>u</w:t>
      </w:r>
      <w:r w:rsidR="001808F4" w:rsidRPr="005B2FCB">
        <w:rPr>
          <w:rFonts w:ascii="Times New Roman" w:hAnsi="Times New Roman" w:cs="Times New Roman"/>
          <w:sz w:val="20"/>
          <w:szCs w:val="20"/>
        </w:rPr>
        <w:t xml:space="preserve">rché l’istituto mutuante abbia </w:t>
      </w:r>
      <w:r w:rsidR="00E3506B" w:rsidRPr="005B2FCB">
        <w:rPr>
          <w:rFonts w:ascii="Times New Roman" w:hAnsi="Times New Roman" w:cs="Times New Roman"/>
          <w:sz w:val="20"/>
          <w:szCs w:val="20"/>
        </w:rPr>
        <w:t xml:space="preserve">rispettato gli adempimenti indicati in ordinanza di vendita, </w:t>
      </w:r>
      <w:r w:rsidR="00F23D59" w:rsidRPr="005B2FCB">
        <w:rPr>
          <w:rFonts w:ascii="Times New Roman" w:hAnsi="Times New Roman" w:cs="Times New Roman"/>
          <w:sz w:val="20"/>
          <w:szCs w:val="20"/>
        </w:rPr>
        <w:t>l'aggiudicatario dovrà versare direttamente all'Istituto mutuante, nel termine per il versamento del saldo del prezzo, la parte del prezzo corrispondente al credito dell'Istituto per capitale, interessi, accessori e spese di procedura nei limiti di quanto disposto dall’art.2855 c.c.</w:t>
      </w:r>
      <w:r w:rsidR="003402E2" w:rsidRPr="005B2FCB">
        <w:rPr>
          <w:rFonts w:ascii="Times New Roman" w:hAnsi="Times New Roman" w:cs="Times New Roman"/>
          <w:sz w:val="20"/>
          <w:szCs w:val="20"/>
        </w:rPr>
        <w:t xml:space="preserve"> e di quanto disposto nell’ordinanza di vendita</w:t>
      </w:r>
      <w:r w:rsidR="00F23D59" w:rsidRPr="005B2FCB">
        <w:rPr>
          <w:rFonts w:ascii="Times New Roman" w:hAnsi="Times New Roman" w:cs="Times New Roman"/>
          <w:sz w:val="20"/>
          <w:szCs w:val="20"/>
        </w:rPr>
        <w:t xml:space="preserve">, </w:t>
      </w:r>
      <w:r w:rsidR="00605455" w:rsidRPr="005B2FCB">
        <w:rPr>
          <w:rFonts w:ascii="Times New Roman" w:hAnsi="Times New Roman" w:cs="Times New Roman"/>
          <w:sz w:val="20"/>
          <w:szCs w:val="20"/>
        </w:rPr>
        <w:t>secondo le indicazioni fornite</w:t>
      </w:r>
      <w:r w:rsidR="00F23D59" w:rsidRPr="005B2FCB">
        <w:rPr>
          <w:rFonts w:ascii="Times New Roman" w:hAnsi="Times New Roman" w:cs="Times New Roman"/>
          <w:sz w:val="20"/>
          <w:szCs w:val="20"/>
        </w:rPr>
        <w:t xml:space="preserve"> dal delegato. L'eventuale somma residua dovrà essere versata con le modalità </w:t>
      </w:r>
      <w:r w:rsidR="005C410A" w:rsidRPr="005B2FCB">
        <w:rPr>
          <w:rFonts w:ascii="Times New Roman" w:hAnsi="Times New Roman" w:cs="Times New Roman"/>
          <w:sz w:val="20"/>
          <w:szCs w:val="20"/>
        </w:rPr>
        <w:t>indicate in precedenza</w:t>
      </w:r>
      <w:r w:rsidR="00F23D59" w:rsidRPr="005B2FCB">
        <w:rPr>
          <w:rFonts w:ascii="Times New Roman" w:hAnsi="Times New Roman" w:cs="Times New Roman"/>
          <w:sz w:val="20"/>
          <w:szCs w:val="20"/>
        </w:rPr>
        <w:t>; l’aggiudicatario dovrà tempestivamente consegnare al delegato l’originale della quietanza rilasciata dall’istituto di credito</w:t>
      </w:r>
      <w:r w:rsidR="00E3506B" w:rsidRPr="005B2FCB">
        <w:rPr>
          <w:rFonts w:ascii="Times New Roman" w:hAnsi="Times New Roman" w:cs="Times New Roman"/>
          <w:sz w:val="20"/>
          <w:szCs w:val="20"/>
        </w:rPr>
        <w:t>. Ogni indicazione sul punto sarà in ogni caso fornita dal delegato.</w:t>
      </w:r>
    </w:p>
    <w:p w14:paraId="26F016EC" w14:textId="77777777" w:rsidR="00E3506B" w:rsidRPr="005B2FCB" w:rsidRDefault="00E3506B" w:rsidP="00F23D59">
      <w:pPr>
        <w:pStyle w:val="Default"/>
        <w:jc w:val="both"/>
        <w:rPr>
          <w:rFonts w:ascii="Times New Roman" w:hAnsi="Times New Roman" w:cs="Times New Roman"/>
          <w:sz w:val="20"/>
          <w:szCs w:val="20"/>
        </w:rPr>
      </w:pPr>
    </w:p>
    <w:p w14:paraId="16097567" w14:textId="5BD5F085" w:rsidR="00F23D59" w:rsidRPr="005B2FCB" w:rsidRDefault="00E3506B" w:rsidP="00F23D59">
      <w:pPr>
        <w:pStyle w:val="Default"/>
        <w:jc w:val="both"/>
        <w:rPr>
          <w:rFonts w:ascii="Times New Roman" w:hAnsi="Times New Roman" w:cs="Times New Roman"/>
          <w:sz w:val="20"/>
          <w:szCs w:val="20"/>
        </w:rPr>
      </w:pPr>
      <w:r w:rsidRPr="005B2FCB">
        <w:rPr>
          <w:rFonts w:ascii="Times New Roman" w:hAnsi="Times New Roman" w:cs="Times New Roman"/>
          <w:sz w:val="20"/>
          <w:szCs w:val="20"/>
        </w:rPr>
        <w:t>Q</w:t>
      </w:r>
      <w:r w:rsidR="00F23D59" w:rsidRPr="005B2FCB">
        <w:rPr>
          <w:rFonts w:ascii="Times New Roman" w:hAnsi="Times New Roman" w:cs="Times New Roman"/>
          <w:sz w:val="20"/>
          <w:szCs w:val="20"/>
        </w:rPr>
        <w:t>ualora l’aggiudicatario, per il pagamento del saldo prezzo faccia ricorso ad un contratto bancario di finanziamento con concessione di ipoteca di primo grado sull’immobile acquistato, le somme dovranno essere erogate nel termine fissato per il versamento del saldo prezzo, direttamente dall’istituto di credito mutuante con le modalità indicate dal delegato mediante bonifico sul conto corrente di pertinenza della procedura esecutiva, anche nell’ipotesi di cui al punto precedente. L’aggiudicatario dovrà quindi consegnare al delegato, l’atto di assenso ad iscrizione di ipoteca con la relativa nota di iscrizione e ricevuta di avvenuta registrazione dell’atto. Contestualmente alla presentazione del decreto sottoscritto per la trascrizione, il delegato presenterà al Conservatore dei Registri Immobiliari anche la nota di iscrizione di ipoteca. Conformemente a quanto previsto dall’art. 585, ultimo comma, c.p.c., il delegato nel predisporre la minuta del decreto di trasferimento da sottoporre alla firma del Giudice dell’esecuzione inserirà la seguente dizione: “rilevato che il pagamento di parte del prezzo relativo al trasferimento del bene oggetto del presente decreto è avvenuto mediante erogazione della somma di €***** da parte di **** a fronte del contratto di mutuo a rogito **** del **** rep.*** e che le parti mutuante e mutuataria hanno espresso il consenso all’iscrizione di ipoteca di primo grado a garanzia del rimborso del predetto finanziamento, si rende noto che, conformemente a quanto disposto dall’art.585 c.p.c., è fatto divieto al Conservatore dei RR.II. di trascrivere il presente decreto se non unitamente all’iscrizione dell’ipoteca di cui all’allegata nota”. In caso di revoca dell’aggiudicazione, e sempre che l’Istituto mutuante ne abbia fatto ESPRESSA richiesta con atto ritualmente depositato in cancelleria e trasmesso in copia al delegato, le somme erogate potranno essere restituite direttamente all’Istituto di credito senza aggravio di spese per la procedura;</w:t>
      </w:r>
    </w:p>
    <w:p w14:paraId="39912834" w14:textId="77777777" w:rsidR="00F23D59" w:rsidRPr="005B2FCB" w:rsidRDefault="00F23D59" w:rsidP="00F23D59">
      <w:pPr>
        <w:pStyle w:val="Default"/>
        <w:jc w:val="both"/>
        <w:rPr>
          <w:rFonts w:ascii="Times New Roman" w:hAnsi="Times New Roman" w:cs="Times New Roman"/>
          <w:sz w:val="20"/>
          <w:szCs w:val="20"/>
        </w:rPr>
      </w:pPr>
    </w:p>
    <w:p w14:paraId="1972DB16" w14:textId="77777777" w:rsidR="00855E2A" w:rsidRPr="005B2FCB" w:rsidRDefault="00855E2A" w:rsidP="00855E2A">
      <w:pPr>
        <w:pStyle w:val="Default"/>
        <w:jc w:val="both"/>
        <w:rPr>
          <w:rFonts w:ascii="Times New Roman" w:hAnsi="Times New Roman" w:cs="Times New Roman"/>
          <w:sz w:val="20"/>
          <w:szCs w:val="20"/>
        </w:rPr>
      </w:pPr>
    </w:p>
    <w:p w14:paraId="799D5898" w14:textId="591E72AA" w:rsidR="00FD38C6" w:rsidRPr="005B2FCB" w:rsidRDefault="00FD38C6" w:rsidP="00FD38C6">
      <w:pPr>
        <w:pStyle w:val="Default"/>
        <w:jc w:val="both"/>
        <w:rPr>
          <w:rFonts w:ascii="Times New Roman" w:hAnsi="Times New Roman" w:cs="Times New Roman"/>
          <w:b/>
          <w:bCs/>
          <w:sz w:val="20"/>
          <w:szCs w:val="20"/>
        </w:rPr>
      </w:pPr>
      <w:r w:rsidRPr="005B2FCB">
        <w:rPr>
          <w:rFonts w:ascii="Times New Roman" w:hAnsi="Times New Roman" w:cs="Times New Roman"/>
          <w:b/>
          <w:bCs/>
          <w:sz w:val="20"/>
          <w:szCs w:val="20"/>
        </w:rPr>
        <w:t>DICHIARAZIONE DI CUI ALL’ART. 585, ULT. CO. C.P.C.</w:t>
      </w:r>
    </w:p>
    <w:p w14:paraId="5DC07205" w14:textId="2BAD6D0A" w:rsidR="00FD38C6" w:rsidRPr="005B2FCB" w:rsidRDefault="00FD38C6" w:rsidP="00FD38C6">
      <w:pPr>
        <w:pStyle w:val="Default"/>
        <w:jc w:val="both"/>
        <w:rPr>
          <w:rFonts w:ascii="Times New Roman" w:hAnsi="Times New Roman" w:cs="Times New Roman"/>
          <w:sz w:val="20"/>
          <w:szCs w:val="20"/>
        </w:rPr>
      </w:pPr>
      <w:r w:rsidRPr="005B2FCB">
        <w:rPr>
          <w:rFonts w:ascii="Times New Roman" w:hAnsi="Times New Roman" w:cs="Times New Roman"/>
          <w:sz w:val="20"/>
          <w:szCs w:val="20"/>
        </w:rPr>
        <w:t xml:space="preserve">Entro il termine per il versamento del saldo prezzo, l’aggiudicatario dovrà rendere, sui moduli forniti dal delegato, la dichiarazione di cui all’art. 585 ultimo comma c.p.c. (resa ai sensi dell’art. 22 </w:t>
      </w:r>
      <w:proofErr w:type="spellStart"/>
      <w:r w:rsidRPr="005B2FCB">
        <w:rPr>
          <w:rFonts w:ascii="Times New Roman" w:hAnsi="Times New Roman" w:cs="Times New Roman"/>
          <w:sz w:val="20"/>
          <w:szCs w:val="20"/>
        </w:rPr>
        <w:t>d.lgs</w:t>
      </w:r>
      <w:proofErr w:type="spellEnd"/>
      <w:r w:rsidRPr="005B2FCB">
        <w:rPr>
          <w:rFonts w:ascii="Times New Roman" w:hAnsi="Times New Roman" w:cs="Times New Roman"/>
          <w:sz w:val="20"/>
          <w:szCs w:val="20"/>
        </w:rPr>
        <w:t xml:space="preserve"> 231/2007). </w:t>
      </w:r>
      <w:r w:rsidRPr="00D121CE">
        <w:rPr>
          <w:rFonts w:ascii="Times New Roman" w:hAnsi="Times New Roman" w:cs="Times New Roman"/>
          <w:sz w:val="20"/>
          <w:szCs w:val="20"/>
          <w:highlight w:val="yellow"/>
        </w:rPr>
        <w:t>In caso di mancata sottoscrizione della dichiarazione nel termine di cui sopra</w:t>
      </w:r>
      <w:r w:rsidR="00146806" w:rsidRPr="00D121CE">
        <w:rPr>
          <w:rFonts w:ascii="Times New Roman" w:hAnsi="Times New Roman" w:cs="Times New Roman"/>
          <w:sz w:val="20"/>
          <w:szCs w:val="20"/>
          <w:highlight w:val="yellow"/>
        </w:rPr>
        <w:t>,</w:t>
      </w:r>
      <w:r w:rsidRPr="00D121CE">
        <w:rPr>
          <w:rFonts w:ascii="Times New Roman" w:hAnsi="Times New Roman" w:cs="Times New Roman"/>
          <w:sz w:val="20"/>
          <w:szCs w:val="20"/>
          <w:highlight w:val="yellow"/>
        </w:rPr>
        <w:t xml:space="preserve"> sarà dichiarata la decadenza dall’aggiudicazione </w:t>
      </w:r>
      <w:r w:rsidR="004806F2" w:rsidRPr="00D121CE">
        <w:rPr>
          <w:rFonts w:ascii="Times New Roman" w:hAnsi="Times New Roman" w:cs="Times New Roman"/>
          <w:sz w:val="20"/>
          <w:szCs w:val="20"/>
          <w:highlight w:val="yellow"/>
        </w:rPr>
        <w:t xml:space="preserve">e sarà disposta la confisca della cauzione </w:t>
      </w:r>
      <w:r w:rsidR="00D121CE" w:rsidRPr="00D121CE">
        <w:rPr>
          <w:rFonts w:ascii="Times New Roman" w:hAnsi="Times New Roman" w:cs="Times New Roman"/>
          <w:sz w:val="20"/>
          <w:szCs w:val="20"/>
          <w:highlight w:val="yellow"/>
        </w:rPr>
        <w:t>versata</w:t>
      </w:r>
      <w:r w:rsidR="00497E8B" w:rsidRPr="00D121CE">
        <w:rPr>
          <w:rFonts w:ascii="Times New Roman" w:hAnsi="Times New Roman" w:cs="Times New Roman"/>
          <w:sz w:val="20"/>
          <w:szCs w:val="20"/>
          <w:highlight w:val="yellow"/>
        </w:rPr>
        <w:t>, ai sensi dell’art. 587 c.p.c., così come modificato dal d.lgs.</w:t>
      </w:r>
      <w:r w:rsidR="00D121CE" w:rsidRPr="00D121CE">
        <w:rPr>
          <w:highlight w:val="yellow"/>
        </w:rPr>
        <w:t xml:space="preserve"> </w:t>
      </w:r>
      <w:r w:rsidR="00D121CE" w:rsidRPr="00D121CE">
        <w:rPr>
          <w:rFonts w:ascii="Times New Roman" w:hAnsi="Times New Roman" w:cs="Times New Roman"/>
          <w:sz w:val="20"/>
          <w:szCs w:val="20"/>
          <w:highlight w:val="yellow"/>
        </w:rPr>
        <w:t>31 ottobre 2024, n. 164</w:t>
      </w:r>
      <w:r w:rsidR="00D121CE">
        <w:rPr>
          <w:rFonts w:ascii="Times New Roman" w:hAnsi="Times New Roman" w:cs="Times New Roman"/>
          <w:sz w:val="20"/>
          <w:szCs w:val="20"/>
        </w:rPr>
        <w:t>.</w:t>
      </w:r>
    </w:p>
    <w:p w14:paraId="327D50CA" w14:textId="77777777" w:rsidR="00FD38C6" w:rsidRPr="005B2FCB" w:rsidRDefault="00FD38C6" w:rsidP="00855E2A">
      <w:pPr>
        <w:pStyle w:val="Default"/>
        <w:jc w:val="both"/>
        <w:rPr>
          <w:rFonts w:ascii="Times New Roman" w:hAnsi="Times New Roman" w:cs="Times New Roman"/>
          <w:sz w:val="20"/>
          <w:szCs w:val="20"/>
        </w:rPr>
      </w:pPr>
    </w:p>
    <w:p w14:paraId="2D701165" w14:textId="77777777" w:rsidR="00815800" w:rsidRPr="005B2FCB" w:rsidRDefault="00815800" w:rsidP="00855E2A">
      <w:pPr>
        <w:pStyle w:val="Default"/>
        <w:jc w:val="both"/>
        <w:rPr>
          <w:rFonts w:ascii="Times New Roman" w:hAnsi="Times New Roman" w:cs="Times New Roman"/>
          <w:sz w:val="20"/>
          <w:szCs w:val="20"/>
        </w:rPr>
      </w:pPr>
    </w:p>
    <w:p w14:paraId="3E579135" w14:textId="77777777" w:rsidR="00855E2A" w:rsidRPr="005B2FCB" w:rsidRDefault="00855E2A" w:rsidP="00855E2A">
      <w:pPr>
        <w:pStyle w:val="Default"/>
        <w:rPr>
          <w:rFonts w:ascii="Times New Roman" w:hAnsi="Times New Roman" w:cs="Times New Roman"/>
          <w:b/>
          <w:bCs/>
          <w:sz w:val="20"/>
          <w:szCs w:val="20"/>
        </w:rPr>
      </w:pPr>
      <w:r w:rsidRPr="005B2FCB">
        <w:rPr>
          <w:rFonts w:ascii="Times New Roman" w:hAnsi="Times New Roman" w:cs="Times New Roman"/>
          <w:b/>
          <w:bCs/>
          <w:sz w:val="20"/>
          <w:szCs w:val="20"/>
        </w:rPr>
        <w:t>OFFERTA PER PERSONA DA NOMINARE</w:t>
      </w:r>
    </w:p>
    <w:p w14:paraId="7BB9825B" w14:textId="406A6B5B" w:rsidR="00855E2A" w:rsidRPr="005B2FCB" w:rsidRDefault="00855E2A" w:rsidP="00855E2A">
      <w:pPr>
        <w:pStyle w:val="Default"/>
        <w:jc w:val="both"/>
        <w:rPr>
          <w:rFonts w:ascii="Times New Roman" w:hAnsi="Times New Roman" w:cs="Times New Roman"/>
          <w:sz w:val="20"/>
          <w:szCs w:val="20"/>
        </w:rPr>
      </w:pPr>
      <w:r w:rsidRPr="005B2FCB">
        <w:rPr>
          <w:rFonts w:ascii="Times New Roman" w:hAnsi="Times New Roman" w:cs="Times New Roman"/>
          <w:sz w:val="20"/>
          <w:szCs w:val="20"/>
        </w:rPr>
        <w:t>Nell’ipotesi in cui il procuratore legale, cioè avvocato, abbia effettuato l’offerta e sia rimasto aggiudicatario per persona da nominare, dovrà dichiarare al delegato nei tre giorni successivi alla vendita il nome della persona per la quale ha fatto l’offerta, depositando originale della procura speciale notarile, ovvero copia autentica della procura generale, rilasciate in data non successiva alla vendita stessa, ovvero trasmettendogli via PEC detta documentazione in copia per immagine con attestazione di conformità.</w:t>
      </w:r>
    </w:p>
    <w:p w14:paraId="623D44C2" w14:textId="77777777" w:rsidR="005F4382" w:rsidRPr="005B2FCB" w:rsidRDefault="005F4382" w:rsidP="00855E2A">
      <w:pPr>
        <w:pStyle w:val="Default"/>
        <w:jc w:val="both"/>
        <w:rPr>
          <w:rFonts w:ascii="Times New Roman" w:hAnsi="Times New Roman" w:cs="Times New Roman"/>
          <w:sz w:val="20"/>
          <w:szCs w:val="20"/>
        </w:rPr>
      </w:pPr>
    </w:p>
    <w:p w14:paraId="14CC15E0" w14:textId="77777777" w:rsidR="005F4382" w:rsidRPr="005B2FCB" w:rsidRDefault="005F4382" w:rsidP="00855E2A">
      <w:pPr>
        <w:pStyle w:val="Default"/>
        <w:jc w:val="both"/>
        <w:rPr>
          <w:rFonts w:ascii="Times New Roman" w:hAnsi="Times New Roman" w:cs="Times New Roman"/>
          <w:sz w:val="20"/>
          <w:szCs w:val="20"/>
        </w:rPr>
      </w:pPr>
    </w:p>
    <w:p w14:paraId="1F402985" w14:textId="57B0B67E" w:rsidR="009A6DFE" w:rsidRPr="005B2FCB" w:rsidRDefault="00B76C47" w:rsidP="00B76C47">
      <w:pPr>
        <w:pStyle w:val="Default"/>
        <w:jc w:val="center"/>
        <w:rPr>
          <w:rFonts w:ascii="Times New Roman" w:hAnsi="Times New Roman" w:cs="Times New Roman"/>
          <w:b/>
          <w:bCs/>
          <w:sz w:val="20"/>
          <w:szCs w:val="20"/>
        </w:rPr>
      </w:pPr>
      <w:r w:rsidRPr="005B2FCB">
        <w:rPr>
          <w:rFonts w:ascii="Times New Roman" w:hAnsi="Times New Roman" w:cs="Times New Roman"/>
          <w:b/>
          <w:bCs/>
          <w:sz w:val="20"/>
          <w:szCs w:val="20"/>
        </w:rPr>
        <w:t>RENDE NOTO</w:t>
      </w:r>
    </w:p>
    <w:p w14:paraId="5829C91A" w14:textId="77777777" w:rsidR="00B76C47" w:rsidRPr="005B2FCB" w:rsidRDefault="00B76C47" w:rsidP="00B76C47">
      <w:pPr>
        <w:pStyle w:val="Default"/>
        <w:jc w:val="center"/>
        <w:rPr>
          <w:rFonts w:ascii="Times New Roman" w:hAnsi="Times New Roman" w:cs="Times New Roman"/>
          <w:b/>
          <w:bCs/>
          <w:sz w:val="20"/>
          <w:szCs w:val="20"/>
        </w:rPr>
      </w:pPr>
    </w:p>
    <w:p w14:paraId="246149CA" w14:textId="77777777" w:rsidR="00F23D59" w:rsidRPr="005B2FCB" w:rsidRDefault="00F23D59" w:rsidP="00F23D59">
      <w:pPr>
        <w:pStyle w:val="Default"/>
        <w:numPr>
          <w:ilvl w:val="0"/>
          <w:numId w:val="9"/>
        </w:numPr>
        <w:jc w:val="both"/>
        <w:rPr>
          <w:rFonts w:ascii="Times New Roman" w:hAnsi="Times New Roman" w:cs="Times New Roman"/>
          <w:sz w:val="20"/>
          <w:szCs w:val="20"/>
        </w:rPr>
      </w:pPr>
      <w:r w:rsidRPr="005B2FCB">
        <w:rPr>
          <w:rFonts w:ascii="Times New Roman" w:hAnsi="Times New Roman" w:cs="Times New Roman"/>
          <w:sz w:val="20"/>
          <w:szCs w:val="20"/>
        </w:rPr>
        <w:t xml:space="preserve">La vendita avviene nello stato di fatto e di diritto in cui i beni si trovano, con tutte le eventuali pertinenze, accessioni, ragioni ed azioni, servitù attive e passive. </w:t>
      </w:r>
    </w:p>
    <w:p w14:paraId="43588F18" w14:textId="6B29534B" w:rsidR="00F23D59" w:rsidRPr="005B2FCB" w:rsidRDefault="00F23D59" w:rsidP="00F23D59">
      <w:pPr>
        <w:pStyle w:val="Default"/>
        <w:numPr>
          <w:ilvl w:val="0"/>
          <w:numId w:val="9"/>
        </w:numPr>
        <w:jc w:val="both"/>
        <w:rPr>
          <w:rFonts w:ascii="Times New Roman" w:hAnsi="Times New Roman" w:cs="Times New Roman"/>
          <w:sz w:val="20"/>
          <w:szCs w:val="20"/>
        </w:rPr>
      </w:pPr>
      <w:r w:rsidRPr="005B2FCB">
        <w:rPr>
          <w:rFonts w:ascii="Times New Roman" w:hAnsi="Times New Roman" w:cs="Times New Roman"/>
          <w:sz w:val="20"/>
          <w:szCs w:val="20"/>
        </w:rPr>
        <w:t>La vendita è a corpo e non a misura; eventuali differenze di misura non potranno dar luogo ad alcun risarcimento, indennità o riduzione del prezzo.</w:t>
      </w:r>
    </w:p>
    <w:p w14:paraId="236633D0" w14:textId="5B0DD4F1" w:rsidR="00B76C47" w:rsidRPr="005B2FCB" w:rsidRDefault="00B76C47" w:rsidP="00B76C47">
      <w:pPr>
        <w:pStyle w:val="Default"/>
        <w:numPr>
          <w:ilvl w:val="0"/>
          <w:numId w:val="9"/>
        </w:numPr>
        <w:jc w:val="both"/>
        <w:rPr>
          <w:rFonts w:ascii="Times New Roman" w:hAnsi="Times New Roman" w:cs="Times New Roman"/>
          <w:sz w:val="20"/>
          <w:szCs w:val="20"/>
        </w:rPr>
      </w:pPr>
      <w:r w:rsidRPr="005B2FCB">
        <w:rPr>
          <w:rFonts w:ascii="Times New Roman" w:hAnsi="Times New Roman" w:cs="Times New Roman"/>
          <w:sz w:val="20"/>
          <w:szCs w:val="20"/>
        </w:rPr>
        <w:t xml:space="preserve">La vendita forzata non è soggetta alle norme concernenti la garanzia per vizi o mancanza di qualità, né potrà essere revocata per alcun motivo. Conseguentemente l’esistenza di eventuali vizi, mancanza di qualità o difformità della cosa venduta, oneri di qualsiasi genere, ivi compresi, ad esempio, quelli urbanistici ovvero derivanti dalla eventuale necessità di adeguamento di impianti alle leggi vigenti, spese condominiali dell’anno in corso e dell’anno precedente non pagate dal debitore, per qualsiasi motivo non considerati, anche se occulti e comunque non evidenziati in perizia, non potranno dar luogo ad alcun risarcimento, indennità o riduzione del prezzo, essendosi di ciò tenuto conto nella valutazione dei beni. </w:t>
      </w:r>
    </w:p>
    <w:p w14:paraId="22DE8356" w14:textId="77777777" w:rsidR="00B76C47" w:rsidRPr="005B2FCB" w:rsidRDefault="00B76C47" w:rsidP="00B76C47">
      <w:pPr>
        <w:pStyle w:val="Default"/>
        <w:numPr>
          <w:ilvl w:val="0"/>
          <w:numId w:val="9"/>
        </w:numPr>
        <w:jc w:val="both"/>
        <w:rPr>
          <w:rFonts w:ascii="Times New Roman" w:hAnsi="Times New Roman" w:cs="Times New Roman"/>
          <w:sz w:val="20"/>
          <w:szCs w:val="20"/>
        </w:rPr>
      </w:pPr>
      <w:r w:rsidRPr="005B2FCB">
        <w:rPr>
          <w:rFonts w:ascii="Times New Roman" w:hAnsi="Times New Roman" w:cs="Times New Roman"/>
          <w:sz w:val="20"/>
          <w:szCs w:val="20"/>
        </w:rPr>
        <w:t xml:space="preserve">Il bene verrà consegnato privo dell’attestato di certificazione energetica. </w:t>
      </w:r>
    </w:p>
    <w:p w14:paraId="136D47C5" w14:textId="77777777" w:rsidR="00ED2E13" w:rsidRPr="005B2FCB" w:rsidRDefault="00ED2E13" w:rsidP="00B76C47">
      <w:pPr>
        <w:pStyle w:val="Default"/>
        <w:numPr>
          <w:ilvl w:val="0"/>
          <w:numId w:val="9"/>
        </w:numPr>
        <w:jc w:val="both"/>
        <w:rPr>
          <w:rFonts w:ascii="Times New Roman" w:hAnsi="Times New Roman" w:cs="Times New Roman"/>
          <w:sz w:val="20"/>
          <w:szCs w:val="20"/>
        </w:rPr>
      </w:pPr>
    </w:p>
    <w:p w14:paraId="4D614CBD" w14:textId="49D5355F" w:rsidR="00B76C47" w:rsidRPr="005B2FCB" w:rsidRDefault="00B76C47" w:rsidP="00B76C47">
      <w:pPr>
        <w:pStyle w:val="Default"/>
        <w:numPr>
          <w:ilvl w:val="0"/>
          <w:numId w:val="9"/>
        </w:numPr>
        <w:jc w:val="both"/>
        <w:rPr>
          <w:rFonts w:ascii="Times New Roman" w:hAnsi="Times New Roman" w:cs="Times New Roman"/>
          <w:sz w:val="20"/>
          <w:szCs w:val="20"/>
        </w:rPr>
      </w:pPr>
      <w:r w:rsidRPr="005B2FCB">
        <w:rPr>
          <w:rFonts w:ascii="Times New Roman" w:hAnsi="Times New Roman" w:cs="Times New Roman"/>
          <w:sz w:val="20"/>
          <w:szCs w:val="20"/>
        </w:rPr>
        <w:t>L’immobile viene venduto libero da iscrizioni ipotecarie e da trascrizioni di pignoramenti. Se esistenti al momento della vendita, eventuali iscrizioni e trascrizioni saranno cancellate a spese e cura della Procedura.</w:t>
      </w:r>
    </w:p>
    <w:p w14:paraId="28C9C7FA" w14:textId="77777777" w:rsidR="00B76C47" w:rsidRPr="005B2FCB" w:rsidRDefault="00B76C47" w:rsidP="00B76C47">
      <w:pPr>
        <w:pStyle w:val="Default"/>
        <w:jc w:val="both"/>
        <w:rPr>
          <w:rFonts w:ascii="Times New Roman" w:hAnsi="Times New Roman" w:cs="Times New Roman"/>
          <w:sz w:val="20"/>
          <w:szCs w:val="20"/>
        </w:rPr>
      </w:pPr>
    </w:p>
    <w:p w14:paraId="622878B7" w14:textId="2A673550" w:rsidR="00186B83" w:rsidRPr="005B2FCB" w:rsidRDefault="00186B83" w:rsidP="00B76C47">
      <w:pPr>
        <w:pStyle w:val="Default"/>
        <w:jc w:val="both"/>
        <w:rPr>
          <w:rFonts w:ascii="Times New Roman" w:hAnsi="Times New Roman" w:cs="Times New Roman"/>
          <w:sz w:val="20"/>
          <w:szCs w:val="20"/>
        </w:rPr>
      </w:pPr>
      <w:r w:rsidRPr="005B2FCB">
        <w:rPr>
          <w:rFonts w:ascii="Times New Roman" w:hAnsi="Times New Roman" w:cs="Times New Roman"/>
          <w:sz w:val="20"/>
          <w:szCs w:val="20"/>
        </w:rPr>
        <w:t>Per gli immobili realizzati in violazione della normativa urbanistico edilizia, l’aggiudicatario, potrà ricorrere, ove consentito, alla disciplina dell’art.40 della legge 28 febbraio 1985, n.47 come integrato e modificato dall’art.46 del D.P.R. 6 giugno 2001, n.380, purché presenti domanda di concessione o permesso in sanatoria entro 120 giorni dalla notifica del decreto di trasferimento;</w:t>
      </w:r>
    </w:p>
    <w:p w14:paraId="6F908988" w14:textId="77777777" w:rsidR="00186B83" w:rsidRPr="005B2FCB" w:rsidRDefault="00186B83" w:rsidP="00B76C47">
      <w:pPr>
        <w:pStyle w:val="Default"/>
        <w:jc w:val="both"/>
        <w:rPr>
          <w:rFonts w:ascii="Times New Roman" w:hAnsi="Times New Roman" w:cs="Times New Roman"/>
          <w:sz w:val="20"/>
          <w:szCs w:val="20"/>
        </w:rPr>
      </w:pPr>
    </w:p>
    <w:p w14:paraId="12F975BB" w14:textId="77777777" w:rsidR="00612CD1" w:rsidRPr="005B2FCB" w:rsidRDefault="00B76C47" w:rsidP="00B76C47">
      <w:pPr>
        <w:pStyle w:val="Default"/>
        <w:jc w:val="both"/>
        <w:rPr>
          <w:rFonts w:ascii="Times New Roman" w:hAnsi="Times New Roman" w:cs="Times New Roman"/>
          <w:sz w:val="20"/>
          <w:szCs w:val="20"/>
        </w:rPr>
      </w:pPr>
      <w:r w:rsidRPr="005B2FCB">
        <w:rPr>
          <w:rFonts w:ascii="Times New Roman" w:hAnsi="Times New Roman" w:cs="Times New Roman"/>
          <w:sz w:val="20"/>
          <w:szCs w:val="20"/>
        </w:rPr>
        <w:t>Se l’immobile è occupato, l’aggiudicatario ha facoltà di esonerare il custode dall’attuazione dell’ordine di liberazione già emesso prima dell’aggiudicazione con dichiarazione da far pervenire a mezzo mail e/o PEC al custode in tempo utile</w:t>
      </w:r>
      <w:r w:rsidR="00612CD1" w:rsidRPr="005B2FCB">
        <w:rPr>
          <w:rFonts w:ascii="Times New Roman" w:hAnsi="Times New Roman" w:cs="Times New Roman"/>
          <w:sz w:val="20"/>
          <w:szCs w:val="20"/>
        </w:rPr>
        <w:t>.</w:t>
      </w:r>
    </w:p>
    <w:p w14:paraId="60098913" w14:textId="35B0C994" w:rsidR="00B76C47" w:rsidRPr="005B2FCB" w:rsidRDefault="00612CD1" w:rsidP="00B76C47">
      <w:pPr>
        <w:pStyle w:val="Default"/>
        <w:jc w:val="both"/>
        <w:rPr>
          <w:rFonts w:ascii="Times New Roman" w:hAnsi="Times New Roman" w:cs="Times New Roman"/>
          <w:sz w:val="20"/>
          <w:szCs w:val="20"/>
        </w:rPr>
      </w:pPr>
      <w:r w:rsidRPr="005B2FCB">
        <w:rPr>
          <w:rFonts w:ascii="Times New Roman" w:hAnsi="Times New Roman" w:cs="Times New Roman"/>
          <w:sz w:val="20"/>
          <w:szCs w:val="20"/>
        </w:rPr>
        <w:t>Se l’immobile è occupato,</w:t>
      </w:r>
      <w:r w:rsidR="00B76C47" w:rsidRPr="005B2FCB">
        <w:rPr>
          <w:rFonts w:ascii="Times New Roman" w:hAnsi="Times New Roman" w:cs="Times New Roman"/>
          <w:sz w:val="20"/>
          <w:szCs w:val="20"/>
        </w:rPr>
        <w:t xml:space="preserve"> </w:t>
      </w:r>
      <w:r w:rsidR="00D84D18" w:rsidRPr="005B2FCB">
        <w:rPr>
          <w:rFonts w:ascii="Times New Roman" w:hAnsi="Times New Roman" w:cs="Times New Roman"/>
          <w:sz w:val="20"/>
          <w:szCs w:val="20"/>
        </w:rPr>
        <w:t xml:space="preserve">per il caso contemplato dall’art. 560, VIII comma c.p.c. (immobile prima casa dell’esecutato), </w:t>
      </w:r>
      <w:r w:rsidR="00B76C47" w:rsidRPr="005B2FCB">
        <w:rPr>
          <w:rFonts w:ascii="Times New Roman" w:hAnsi="Times New Roman" w:cs="Times New Roman"/>
          <w:sz w:val="20"/>
          <w:szCs w:val="20"/>
        </w:rPr>
        <w:t>avvenuta l’aggiudicazione, l’ordine di liberazione</w:t>
      </w:r>
      <w:r w:rsidR="00D84D18" w:rsidRPr="005B2FCB">
        <w:rPr>
          <w:rFonts w:ascii="Times New Roman" w:hAnsi="Times New Roman" w:cs="Times New Roman"/>
          <w:sz w:val="20"/>
          <w:szCs w:val="20"/>
        </w:rPr>
        <w:t xml:space="preserve"> </w:t>
      </w:r>
      <w:r w:rsidR="00B76C47" w:rsidRPr="005B2FCB">
        <w:rPr>
          <w:rFonts w:ascii="Times New Roman" w:hAnsi="Times New Roman" w:cs="Times New Roman"/>
          <w:sz w:val="20"/>
          <w:szCs w:val="20"/>
        </w:rPr>
        <w:t>sarà emesso contestualmente al decreto di trasferimento ed attuato a cura del custode a spese della procedura, salvo espresso esonero dell’aggiudicatario da far pervenire al custode entro il termine previsto per il saldo prezzo. In caso di esonero, l’ingiunzione di rilascio contenuta nel decreto di trasferimento potrà essere eseguita esclusivamente nelle forme di cui all’art. 605 c.p.c. a cura e spese dell’aggiudicatario o dell’assegnatario.</w:t>
      </w:r>
    </w:p>
    <w:p w14:paraId="68DC9423" w14:textId="77777777" w:rsidR="00B76C47" w:rsidRPr="005B2FCB" w:rsidRDefault="00B76C47" w:rsidP="00B76C47">
      <w:pPr>
        <w:pStyle w:val="Default"/>
        <w:jc w:val="both"/>
        <w:rPr>
          <w:rFonts w:ascii="Times New Roman" w:hAnsi="Times New Roman" w:cs="Times New Roman"/>
          <w:sz w:val="20"/>
          <w:szCs w:val="20"/>
        </w:rPr>
      </w:pPr>
      <w:r w:rsidRPr="005B2FCB">
        <w:rPr>
          <w:rFonts w:ascii="Times New Roman" w:hAnsi="Times New Roman" w:cs="Times New Roman"/>
          <w:sz w:val="20"/>
          <w:szCs w:val="20"/>
        </w:rPr>
        <w:t>Il custode, laddove richiesto dall’aggiudicatario, provvederà allo smaltimento o distruzione di beni mobili relitti, previa autorizzazione del GE, nel solo caso in cui i costi siano superiori ad euro 5.000,00 (stimati dal custode a mezzo acquisizione di almeno due preventivi). Al di sotto di detto importo l’onere rimarrà a carico dell’aggiudicatario.</w:t>
      </w:r>
    </w:p>
    <w:p w14:paraId="712BF4AE" w14:textId="77777777" w:rsidR="00B76C47" w:rsidRPr="005B2FCB" w:rsidRDefault="00B76C47" w:rsidP="00B76C47">
      <w:pPr>
        <w:pStyle w:val="Default"/>
        <w:jc w:val="both"/>
        <w:rPr>
          <w:rFonts w:ascii="Times New Roman" w:hAnsi="Times New Roman" w:cs="Times New Roman"/>
          <w:sz w:val="20"/>
          <w:szCs w:val="20"/>
        </w:rPr>
      </w:pPr>
    </w:p>
    <w:p w14:paraId="3E569B9E" w14:textId="77777777" w:rsidR="00B76C47" w:rsidRPr="005B2FCB" w:rsidRDefault="00B76C47" w:rsidP="00B76C47">
      <w:pPr>
        <w:pStyle w:val="Default"/>
        <w:numPr>
          <w:ilvl w:val="0"/>
          <w:numId w:val="9"/>
        </w:numPr>
        <w:jc w:val="both"/>
        <w:rPr>
          <w:rFonts w:ascii="Times New Roman" w:hAnsi="Times New Roman" w:cs="Times New Roman"/>
          <w:sz w:val="20"/>
          <w:szCs w:val="20"/>
        </w:rPr>
      </w:pPr>
      <w:r w:rsidRPr="005B2FCB">
        <w:rPr>
          <w:rFonts w:ascii="Times New Roman" w:hAnsi="Times New Roman" w:cs="Times New Roman"/>
          <w:sz w:val="20"/>
          <w:szCs w:val="20"/>
        </w:rPr>
        <w:t xml:space="preserve">È posta a carico dell'aggiudicatario o dell'assegnatario la metà del compenso, del Professionista Delegato per la vendita di beni immobili, relativo alla fase di trasferimento della proprietà, nonché le relative spese generali e le spese effettivamente sostenute per l'esecuzione delle formalità di registrazione, trascrizione e voltura catastale. In presenza di giustificati motivi, il compenso a carico dell'aggiudicatario o dell'assegnatario può essere determinato in misura diversa da quella prevista dal periodo precedente (art. 2, comma 7, DM 227/15). </w:t>
      </w:r>
    </w:p>
    <w:p w14:paraId="204ED86D" w14:textId="77777777" w:rsidR="00ED2E13" w:rsidRPr="005B2FCB" w:rsidRDefault="00ED2E13" w:rsidP="00B76C47">
      <w:pPr>
        <w:pStyle w:val="Default"/>
        <w:numPr>
          <w:ilvl w:val="0"/>
          <w:numId w:val="9"/>
        </w:numPr>
        <w:jc w:val="both"/>
        <w:rPr>
          <w:rFonts w:ascii="Times New Roman" w:hAnsi="Times New Roman" w:cs="Times New Roman"/>
          <w:sz w:val="20"/>
          <w:szCs w:val="20"/>
        </w:rPr>
      </w:pPr>
    </w:p>
    <w:p w14:paraId="1B9CBF29" w14:textId="2CBB162F" w:rsidR="00B76C47" w:rsidRPr="005B2FCB" w:rsidRDefault="00B76C47" w:rsidP="00B76C47">
      <w:pPr>
        <w:pStyle w:val="Default"/>
        <w:numPr>
          <w:ilvl w:val="0"/>
          <w:numId w:val="9"/>
        </w:numPr>
        <w:jc w:val="both"/>
        <w:rPr>
          <w:rFonts w:ascii="Times New Roman" w:hAnsi="Times New Roman" w:cs="Times New Roman"/>
          <w:sz w:val="20"/>
          <w:szCs w:val="20"/>
        </w:rPr>
      </w:pPr>
      <w:r w:rsidRPr="005B2FCB">
        <w:rPr>
          <w:rFonts w:ascii="Times New Roman" w:hAnsi="Times New Roman" w:cs="Times New Roman"/>
          <w:sz w:val="20"/>
          <w:szCs w:val="20"/>
        </w:rPr>
        <w:t xml:space="preserve">Ogni onere fiscale derivante dalla vendita sarà a carico dell’aggiudicatario. </w:t>
      </w:r>
    </w:p>
    <w:p w14:paraId="015F8FE9" w14:textId="77777777" w:rsidR="00ED2E13" w:rsidRPr="005B2FCB" w:rsidRDefault="00ED2E13" w:rsidP="00B76C47">
      <w:pPr>
        <w:pStyle w:val="Default"/>
        <w:numPr>
          <w:ilvl w:val="0"/>
          <w:numId w:val="9"/>
        </w:numPr>
        <w:jc w:val="both"/>
        <w:rPr>
          <w:rFonts w:ascii="Times New Roman" w:hAnsi="Times New Roman" w:cs="Times New Roman"/>
          <w:sz w:val="20"/>
          <w:szCs w:val="20"/>
        </w:rPr>
      </w:pPr>
    </w:p>
    <w:p w14:paraId="675E5BAA" w14:textId="0BD18ECA" w:rsidR="00B76C47" w:rsidRPr="005B2FCB" w:rsidRDefault="00B76C47" w:rsidP="00B76C47">
      <w:pPr>
        <w:pStyle w:val="Default"/>
        <w:numPr>
          <w:ilvl w:val="0"/>
          <w:numId w:val="9"/>
        </w:numPr>
        <w:jc w:val="both"/>
        <w:rPr>
          <w:rFonts w:ascii="Times New Roman" w:hAnsi="Times New Roman" w:cs="Times New Roman"/>
          <w:sz w:val="20"/>
          <w:szCs w:val="20"/>
        </w:rPr>
      </w:pPr>
      <w:r w:rsidRPr="005B2FCB">
        <w:rPr>
          <w:rFonts w:ascii="Times New Roman" w:hAnsi="Times New Roman" w:cs="Times New Roman"/>
          <w:sz w:val="20"/>
          <w:szCs w:val="20"/>
        </w:rPr>
        <w:t xml:space="preserve">Per tutto quanto qui non previsto si applicano le vigenti norme di legge, ivi compreso l’art. 2, VII </w:t>
      </w:r>
      <w:proofErr w:type="spellStart"/>
      <w:r w:rsidRPr="005B2FCB">
        <w:rPr>
          <w:rFonts w:ascii="Times New Roman" w:hAnsi="Times New Roman" w:cs="Times New Roman"/>
          <w:sz w:val="20"/>
          <w:szCs w:val="20"/>
        </w:rPr>
        <w:t>d.m.</w:t>
      </w:r>
      <w:proofErr w:type="spellEnd"/>
      <w:r w:rsidRPr="005B2FCB">
        <w:rPr>
          <w:rFonts w:ascii="Times New Roman" w:hAnsi="Times New Roman" w:cs="Times New Roman"/>
          <w:sz w:val="20"/>
          <w:szCs w:val="20"/>
        </w:rPr>
        <w:t xml:space="preserve"> 227/2015. </w:t>
      </w:r>
    </w:p>
    <w:p w14:paraId="251B8B48" w14:textId="77777777" w:rsidR="00ED2E13" w:rsidRPr="005B2FCB" w:rsidRDefault="00ED2E13" w:rsidP="00B76C47">
      <w:pPr>
        <w:pStyle w:val="Default"/>
        <w:numPr>
          <w:ilvl w:val="0"/>
          <w:numId w:val="9"/>
        </w:numPr>
        <w:jc w:val="both"/>
        <w:rPr>
          <w:rFonts w:ascii="Times New Roman" w:hAnsi="Times New Roman" w:cs="Times New Roman"/>
          <w:sz w:val="20"/>
          <w:szCs w:val="20"/>
        </w:rPr>
      </w:pPr>
    </w:p>
    <w:p w14:paraId="29EF6572" w14:textId="2B94CBA6" w:rsidR="00B76C47" w:rsidRPr="005B2FCB" w:rsidRDefault="00B76C47" w:rsidP="00B76C47">
      <w:pPr>
        <w:pStyle w:val="Default"/>
        <w:numPr>
          <w:ilvl w:val="0"/>
          <w:numId w:val="9"/>
        </w:numPr>
        <w:jc w:val="both"/>
        <w:rPr>
          <w:rFonts w:ascii="Times New Roman" w:hAnsi="Times New Roman" w:cs="Times New Roman"/>
          <w:sz w:val="20"/>
          <w:szCs w:val="20"/>
        </w:rPr>
      </w:pPr>
      <w:r w:rsidRPr="005B2FCB">
        <w:rPr>
          <w:rFonts w:ascii="Times New Roman" w:hAnsi="Times New Roman" w:cs="Times New Roman"/>
          <w:sz w:val="20"/>
          <w:szCs w:val="20"/>
        </w:rPr>
        <w:t xml:space="preserve">Gli interessati potranno esaminare l’immobile posto in vendita facendone richiesta al Custode Giudiziario I.V.G., con sede in Rovigo, Viale Don Lorenzo Milani 1 - Tel: 0425/508793; </w:t>
      </w:r>
      <w:proofErr w:type="gramStart"/>
      <w:r w:rsidRPr="005B2FCB">
        <w:rPr>
          <w:rFonts w:ascii="Times New Roman" w:hAnsi="Times New Roman" w:cs="Times New Roman"/>
          <w:sz w:val="20"/>
          <w:szCs w:val="20"/>
        </w:rPr>
        <w:t>Email</w:t>
      </w:r>
      <w:proofErr w:type="gramEnd"/>
      <w:r w:rsidRPr="005B2FCB">
        <w:rPr>
          <w:rFonts w:ascii="Times New Roman" w:hAnsi="Times New Roman" w:cs="Times New Roman"/>
          <w:sz w:val="20"/>
          <w:szCs w:val="20"/>
        </w:rPr>
        <w:t xml:space="preserve">: isvegi@ivgrovigo.it, che provvederà ad accompagnare gli interessati medesimi presso l’immobile suddetto. Le richieste di visita dell’immobile dovranno essere trasmesse tramite il </w:t>
      </w:r>
      <w:r w:rsidRPr="005B2FCB">
        <w:rPr>
          <w:rFonts w:ascii="Times New Roman" w:hAnsi="Times New Roman" w:cs="Times New Roman"/>
          <w:b/>
          <w:bCs/>
          <w:i/>
          <w:iCs/>
          <w:sz w:val="20"/>
          <w:szCs w:val="20"/>
        </w:rPr>
        <w:t>Portale delle Vendite Pubbliche</w:t>
      </w:r>
      <w:r w:rsidR="00182225">
        <w:rPr>
          <w:rFonts w:ascii="Times New Roman" w:hAnsi="Times New Roman" w:cs="Times New Roman"/>
          <w:b/>
          <w:bCs/>
          <w:i/>
          <w:iCs/>
          <w:sz w:val="20"/>
          <w:szCs w:val="20"/>
        </w:rPr>
        <w:t>.</w:t>
      </w:r>
      <w:r w:rsidRPr="005B2FCB">
        <w:rPr>
          <w:rFonts w:ascii="Times New Roman" w:hAnsi="Times New Roman" w:cs="Times New Roman"/>
          <w:sz w:val="20"/>
          <w:szCs w:val="20"/>
        </w:rPr>
        <w:t xml:space="preserve"> </w:t>
      </w:r>
    </w:p>
    <w:p w14:paraId="51B9CCBA" w14:textId="77777777" w:rsidR="00C71205" w:rsidRPr="005B2FCB" w:rsidRDefault="00C71205" w:rsidP="00B76C47">
      <w:pPr>
        <w:pStyle w:val="Default"/>
        <w:numPr>
          <w:ilvl w:val="0"/>
          <w:numId w:val="9"/>
        </w:numPr>
        <w:jc w:val="both"/>
        <w:rPr>
          <w:rFonts w:ascii="Times New Roman" w:hAnsi="Times New Roman" w:cs="Times New Roman"/>
          <w:sz w:val="20"/>
          <w:szCs w:val="20"/>
        </w:rPr>
      </w:pPr>
    </w:p>
    <w:p w14:paraId="11170C16" w14:textId="7CF64059" w:rsidR="00C71205" w:rsidRPr="005B2FCB" w:rsidRDefault="00B76C47" w:rsidP="00B76C47">
      <w:pPr>
        <w:pStyle w:val="Default"/>
        <w:numPr>
          <w:ilvl w:val="0"/>
          <w:numId w:val="9"/>
        </w:numPr>
        <w:jc w:val="both"/>
        <w:rPr>
          <w:rFonts w:ascii="Times New Roman" w:hAnsi="Times New Roman" w:cs="Times New Roman"/>
          <w:sz w:val="20"/>
          <w:szCs w:val="20"/>
        </w:rPr>
      </w:pPr>
      <w:r w:rsidRPr="005B2FCB">
        <w:rPr>
          <w:rFonts w:ascii="Times New Roman" w:hAnsi="Times New Roman" w:cs="Times New Roman"/>
          <w:sz w:val="20"/>
          <w:szCs w:val="20"/>
        </w:rPr>
        <w:t>Maggiori informazioni</w:t>
      </w:r>
      <w:r w:rsidR="00591C6C" w:rsidRPr="005B2FCB">
        <w:rPr>
          <w:rFonts w:ascii="Times New Roman" w:hAnsi="Times New Roman" w:cs="Times New Roman"/>
          <w:sz w:val="20"/>
          <w:szCs w:val="20"/>
        </w:rPr>
        <w:t>, anche relative alle generalità del soggetto passivo della procedura esecutiva,</w:t>
      </w:r>
      <w:r w:rsidR="00C92667" w:rsidRPr="005B2FCB">
        <w:rPr>
          <w:rFonts w:ascii="Times New Roman" w:hAnsi="Times New Roman" w:cs="Times New Roman"/>
          <w:sz w:val="20"/>
          <w:szCs w:val="20"/>
        </w:rPr>
        <w:t xml:space="preserve"> </w:t>
      </w:r>
      <w:r w:rsidRPr="005B2FCB">
        <w:rPr>
          <w:rFonts w:ascii="Times New Roman" w:hAnsi="Times New Roman" w:cs="Times New Roman"/>
          <w:sz w:val="20"/>
          <w:szCs w:val="20"/>
        </w:rPr>
        <w:t xml:space="preserve">possono essere fornite </w:t>
      </w:r>
      <w:r w:rsidR="00591C6C" w:rsidRPr="005B2FCB">
        <w:rPr>
          <w:rFonts w:ascii="Times New Roman" w:hAnsi="Times New Roman" w:cs="Times New Roman"/>
          <w:sz w:val="20"/>
          <w:szCs w:val="20"/>
        </w:rPr>
        <w:t>a ogni interessato dal Custode</w:t>
      </w:r>
      <w:r w:rsidR="000A57A0">
        <w:rPr>
          <w:rFonts w:ascii="Times New Roman" w:hAnsi="Times New Roman" w:cs="Times New Roman"/>
          <w:sz w:val="20"/>
          <w:szCs w:val="20"/>
        </w:rPr>
        <w:t xml:space="preserve"> e </w:t>
      </w:r>
      <w:r w:rsidRPr="005B2FCB">
        <w:rPr>
          <w:rFonts w:ascii="Times New Roman" w:hAnsi="Times New Roman" w:cs="Times New Roman"/>
          <w:sz w:val="20"/>
          <w:szCs w:val="20"/>
        </w:rPr>
        <w:t xml:space="preserve">dal Delegato </w:t>
      </w:r>
      <w:r w:rsidRPr="005B2FCB">
        <w:rPr>
          <w:rFonts w:ascii="Times New Roman" w:hAnsi="Times New Roman" w:cs="Times New Roman"/>
          <w:sz w:val="20"/>
          <w:szCs w:val="20"/>
          <w:highlight w:val="yellow"/>
        </w:rPr>
        <w:t>XXXXX</w:t>
      </w:r>
      <w:r w:rsidR="008F42BF" w:rsidRPr="005B2FCB">
        <w:rPr>
          <w:rFonts w:ascii="Times New Roman" w:hAnsi="Times New Roman" w:cs="Times New Roman"/>
          <w:sz w:val="20"/>
          <w:szCs w:val="20"/>
        </w:rPr>
        <w:t xml:space="preserve">; </w:t>
      </w:r>
    </w:p>
    <w:p w14:paraId="302FAB0B" w14:textId="77EBD7BE" w:rsidR="00C71205" w:rsidRPr="006E227E" w:rsidRDefault="00C71205" w:rsidP="00C71205">
      <w:pPr>
        <w:pStyle w:val="paragrafetto"/>
        <w:rPr>
          <w:rFonts w:ascii="Times New Roman" w:hAnsi="Times New Roman" w:cs="Times New Roman"/>
          <w:b/>
          <w:caps/>
          <w:color w:val="auto"/>
          <w:sz w:val="20"/>
          <w:szCs w:val="20"/>
          <w:u w:val="single"/>
        </w:rPr>
      </w:pPr>
      <w:r w:rsidRPr="006E227E">
        <w:rPr>
          <w:rFonts w:ascii="Times New Roman" w:hAnsi="Times New Roman" w:cs="Times New Roman"/>
          <w:b/>
          <w:caps/>
          <w:color w:val="auto"/>
          <w:sz w:val="20"/>
          <w:szCs w:val="20"/>
          <w:u w:val="single"/>
        </w:rPr>
        <w:t>Disciplina della pubblicità dell</w:t>
      </w:r>
      <w:r w:rsidR="00BF499A" w:rsidRPr="006E227E">
        <w:rPr>
          <w:rFonts w:ascii="Times New Roman" w:hAnsi="Times New Roman" w:cs="Times New Roman"/>
          <w:b/>
          <w:caps/>
          <w:color w:val="auto"/>
          <w:sz w:val="20"/>
          <w:szCs w:val="20"/>
          <w:u w:val="single"/>
        </w:rPr>
        <w:t>A</w:t>
      </w:r>
      <w:r w:rsidRPr="006E227E">
        <w:rPr>
          <w:rFonts w:ascii="Times New Roman" w:hAnsi="Times New Roman" w:cs="Times New Roman"/>
          <w:b/>
          <w:caps/>
          <w:color w:val="auto"/>
          <w:sz w:val="20"/>
          <w:szCs w:val="20"/>
          <w:u w:val="single"/>
        </w:rPr>
        <w:t xml:space="preserve"> vendit</w:t>
      </w:r>
      <w:r w:rsidR="00BF499A" w:rsidRPr="006E227E">
        <w:rPr>
          <w:rFonts w:ascii="Times New Roman" w:hAnsi="Times New Roman" w:cs="Times New Roman"/>
          <w:b/>
          <w:caps/>
          <w:color w:val="auto"/>
          <w:sz w:val="20"/>
          <w:szCs w:val="20"/>
          <w:u w:val="single"/>
        </w:rPr>
        <w:t>a</w:t>
      </w:r>
    </w:p>
    <w:p w14:paraId="27D26D64" w14:textId="77777777" w:rsidR="00C71205" w:rsidRPr="006E227E" w:rsidRDefault="00C71205" w:rsidP="00C71205">
      <w:pPr>
        <w:pStyle w:val="paragrafetto"/>
        <w:jc w:val="left"/>
        <w:rPr>
          <w:rFonts w:ascii="Times New Roman" w:hAnsi="Times New Roman" w:cs="Times New Roman"/>
          <w:sz w:val="20"/>
          <w:szCs w:val="20"/>
        </w:rPr>
      </w:pPr>
    </w:p>
    <w:p w14:paraId="31B453D9" w14:textId="595EEB0E" w:rsidR="00C71205" w:rsidRPr="006E227E" w:rsidRDefault="000815FE" w:rsidP="00612EA9">
      <w:pPr>
        <w:pStyle w:val="paragrafetto"/>
        <w:jc w:val="both"/>
        <w:rPr>
          <w:rFonts w:ascii="Times New Roman" w:hAnsi="Times New Roman" w:cs="Times New Roman"/>
          <w:color w:val="auto"/>
          <w:sz w:val="20"/>
          <w:szCs w:val="20"/>
        </w:rPr>
      </w:pPr>
      <w:r w:rsidRPr="006E227E">
        <w:rPr>
          <w:rFonts w:ascii="Times New Roman" w:hAnsi="Times New Roman" w:cs="Times New Roman"/>
          <w:b/>
          <w:color w:val="auto"/>
          <w:sz w:val="20"/>
          <w:szCs w:val="20"/>
        </w:rPr>
        <w:t xml:space="preserve">A cura del Gruppo </w:t>
      </w:r>
      <w:proofErr w:type="spellStart"/>
      <w:r w:rsidRPr="006E227E">
        <w:rPr>
          <w:rFonts w:ascii="Times New Roman" w:hAnsi="Times New Roman" w:cs="Times New Roman"/>
          <w:b/>
          <w:color w:val="auto"/>
          <w:sz w:val="20"/>
          <w:szCs w:val="20"/>
        </w:rPr>
        <w:t>Edicom</w:t>
      </w:r>
      <w:proofErr w:type="spellEnd"/>
      <w:r w:rsidRPr="006E227E">
        <w:rPr>
          <w:rFonts w:ascii="Times New Roman" w:hAnsi="Times New Roman" w:cs="Times New Roman"/>
          <w:b/>
          <w:color w:val="auto"/>
          <w:sz w:val="20"/>
          <w:szCs w:val="20"/>
        </w:rPr>
        <w:t xml:space="preserve"> S.p.a.:</w:t>
      </w:r>
      <w:r w:rsidRPr="006E227E">
        <w:rPr>
          <w:rFonts w:ascii="Times New Roman" w:hAnsi="Times New Roman" w:cs="Times New Roman"/>
          <w:color w:val="auto"/>
          <w:sz w:val="20"/>
          <w:szCs w:val="20"/>
        </w:rPr>
        <w:t xml:space="preserve"> pubblicazione del</w:t>
      </w:r>
      <w:r w:rsidR="00C71205" w:rsidRPr="006E227E">
        <w:rPr>
          <w:rFonts w:ascii="Times New Roman" w:hAnsi="Times New Roman" w:cs="Times New Roman"/>
          <w:color w:val="auto"/>
          <w:sz w:val="20"/>
          <w:szCs w:val="20"/>
        </w:rPr>
        <w:t xml:space="preserve"> presente avviso di vendita unitamente all’ordinanza di vendita, perizia ed eventuali foto e planimetria sar</w:t>
      </w:r>
      <w:r w:rsidR="00BF499A" w:rsidRPr="006E227E">
        <w:rPr>
          <w:rFonts w:ascii="Times New Roman" w:hAnsi="Times New Roman" w:cs="Times New Roman"/>
          <w:color w:val="auto"/>
          <w:sz w:val="20"/>
          <w:szCs w:val="20"/>
        </w:rPr>
        <w:t>anno</w:t>
      </w:r>
      <w:r w:rsidR="00C71205" w:rsidRPr="006E227E">
        <w:rPr>
          <w:rFonts w:ascii="Times New Roman" w:hAnsi="Times New Roman" w:cs="Times New Roman"/>
          <w:color w:val="auto"/>
          <w:sz w:val="20"/>
          <w:szCs w:val="20"/>
        </w:rPr>
        <w:t xml:space="preserve"> pubblicat</w:t>
      </w:r>
      <w:r w:rsidR="00BF499A" w:rsidRPr="006E227E">
        <w:rPr>
          <w:rFonts w:ascii="Times New Roman" w:hAnsi="Times New Roman" w:cs="Times New Roman"/>
          <w:color w:val="auto"/>
          <w:sz w:val="20"/>
          <w:szCs w:val="20"/>
        </w:rPr>
        <w:t>i</w:t>
      </w:r>
      <w:r w:rsidR="00C71205" w:rsidRPr="006E227E">
        <w:rPr>
          <w:rFonts w:ascii="Times New Roman" w:hAnsi="Times New Roman" w:cs="Times New Roman"/>
          <w:color w:val="auto"/>
          <w:sz w:val="20"/>
          <w:szCs w:val="20"/>
        </w:rPr>
        <w:t xml:space="preserve"> almeno 45 giorni prima della vendita:</w:t>
      </w:r>
    </w:p>
    <w:p w14:paraId="6A6DC570" w14:textId="2EFE24FD" w:rsidR="00C71205" w:rsidRPr="006E227E" w:rsidRDefault="00C71205" w:rsidP="00612EA9">
      <w:pPr>
        <w:pStyle w:val="paragrafetto"/>
        <w:numPr>
          <w:ilvl w:val="0"/>
          <w:numId w:val="22"/>
        </w:numPr>
        <w:ind w:left="357" w:hanging="357"/>
        <w:jc w:val="both"/>
        <w:rPr>
          <w:rFonts w:ascii="Times New Roman" w:hAnsi="Times New Roman" w:cs="Times New Roman"/>
          <w:color w:val="auto"/>
          <w:sz w:val="20"/>
          <w:szCs w:val="20"/>
        </w:rPr>
      </w:pPr>
      <w:r w:rsidRPr="006E227E">
        <w:rPr>
          <w:rFonts w:ascii="Times New Roman" w:hAnsi="Times New Roman" w:cs="Times New Roman"/>
          <w:color w:val="auto"/>
          <w:sz w:val="20"/>
          <w:szCs w:val="20"/>
        </w:rPr>
        <w:t xml:space="preserve">sul Portale delle vendite Pubbliche (PVP) </w:t>
      </w:r>
    </w:p>
    <w:p w14:paraId="35D203FC" w14:textId="76CEC607" w:rsidR="00C71205" w:rsidRPr="006E227E" w:rsidRDefault="00C71205" w:rsidP="00612EA9">
      <w:pPr>
        <w:pStyle w:val="paragrafetto"/>
        <w:numPr>
          <w:ilvl w:val="0"/>
          <w:numId w:val="22"/>
        </w:numPr>
        <w:ind w:left="357" w:hanging="357"/>
        <w:jc w:val="both"/>
        <w:rPr>
          <w:rFonts w:ascii="Times New Roman" w:hAnsi="Times New Roman" w:cs="Times New Roman"/>
          <w:color w:val="auto"/>
          <w:sz w:val="20"/>
          <w:szCs w:val="20"/>
        </w:rPr>
      </w:pPr>
      <w:r w:rsidRPr="006E227E">
        <w:rPr>
          <w:rFonts w:ascii="Times New Roman" w:hAnsi="Times New Roman" w:cs="Times New Roman"/>
          <w:color w:val="auto"/>
          <w:sz w:val="20"/>
          <w:szCs w:val="20"/>
        </w:rPr>
        <w:lastRenderedPageBreak/>
        <w:t xml:space="preserve">sul portale ex portale ex art. 490 II comma c.p.c.: </w:t>
      </w:r>
      <w:hyperlink r:id="rId14" w:history="1">
        <w:r w:rsidRPr="006E227E">
          <w:rPr>
            <w:rStyle w:val="Collegamentoipertestuale"/>
            <w:rFonts w:ascii="Times New Roman" w:hAnsi="Times New Roman"/>
            <w:color w:val="auto"/>
            <w:sz w:val="20"/>
            <w:szCs w:val="20"/>
            <w:u w:val="none"/>
          </w:rPr>
          <w:t>www.asteannunci.it</w:t>
        </w:r>
      </w:hyperlink>
      <w:r w:rsidR="00247EE8" w:rsidRPr="006E227E">
        <w:rPr>
          <w:rFonts w:ascii="Times New Roman" w:hAnsi="Times New Roman" w:cs="Times New Roman"/>
          <w:color w:val="auto"/>
          <w:sz w:val="20"/>
          <w:szCs w:val="20"/>
        </w:rPr>
        <w:t xml:space="preserve"> </w:t>
      </w:r>
      <w:r w:rsidRPr="006E227E">
        <w:rPr>
          <w:rFonts w:ascii="Times New Roman" w:hAnsi="Times New Roman" w:cs="Times New Roman"/>
          <w:color w:val="auto"/>
          <w:sz w:val="20"/>
          <w:szCs w:val="20"/>
        </w:rPr>
        <w:t xml:space="preserve">e relativo network legale oltre che </w:t>
      </w:r>
      <w:r w:rsidRPr="006E227E">
        <w:rPr>
          <w:rStyle w:val="Collegamentoipertestuale"/>
          <w:rFonts w:ascii="Times New Roman" w:hAnsi="Times New Roman"/>
          <w:color w:val="auto"/>
          <w:sz w:val="20"/>
          <w:szCs w:val="20"/>
          <w:u w:val="none"/>
        </w:rPr>
        <w:t xml:space="preserve">sul sito </w:t>
      </w:r>
      <w:hyperlink r:id="rId15" w:history="1">
        <w:r w:rsidRPr="006E227E">
          <w:rPr>
            <w:rStyle w:val="Collegamentoipertestuale"/>
            <w:rFonts w:ascii="Times New Roman" w:hAnsi="Times New Roman"/>
            <w:color w:val="auto"/>
            <w:sz w:val="20"/>
            <w:szCs w:val="20"/>
            <w:u w:val="none"/>
          </w:rPr>
          <w:t>www.corteappello.venezia.it</w:t>
        </w:r>
      </w:hyperlink>
      <w:r w:rsidRPr="006E227E">
        <w:rPr>
          <w:rStyle w:val="Collegamentoipertestuale"/>
          <w:rFonts w:ascii="Times New Roman" w:hAnsi="Times New Roman"/>
          <w:color w:val="auto"/>
          <w:sz w:val="20"/>
          <w:szCs w:val="20"/>
          <w:u w:val="none"/>
        </w:rPr>
        <w:t>.</w:t>
      </w:r>
    </w:p>
    <w:p w14:paraId="68F0E47F" w14:textId="559A5089" w:rsidR="00C71205" w:rsidRPr="006E227E" w:rsidRDefault="00247EE8" w:rsidP="00612EA9">
      <w:pPr>
        <w:pStyle w:val="paragrafetto"/>
        <w:numPr>
          <w:ilvl w:val="0"/>
          <w:numId w:val="22"/>
        </w:numPr>
        <w:ind w:left="357" w:hanging="357"/>
        <w:jc w:val="both"/>
        <w:rPr>
          <w:rFonts w:ascii="Times New Roman" w:hAnsi="Times New Roman" w:cs="Times New Roman"/>
          <w:color w:val="auto"/>
          <w:sz w:val="20"/>
          <w:szCs w:val="20"/>
        </w:rPr>
      </w:pPr>
      <w:r w:rsidRPr="006E227E">
        <w:rPr>
          <w:rFonts w:ascii="Times New Roman" w:hAnsi="Times New Roman" w:cs="Times New Roman"/>
          <w:color w:val="auto"/>
          <w:sz w:val="20"/>
          <w:szCs w:val="20"/>
        </w:rPr>
        <w:t>u</w:t>
      </w:r>
      <w:r w:rsidR="00C71205" w:rsidRPr="006E227E">
        <w:rPr>
          <w:rFonts w:ascii="Times New Roman" w:hAnsi="Times New Roman" w:cs="Times New Roman"/>
          <w:color w:val="auto"/>
          <w:sz w:val="20"/>
          <w:szCs w:val="20"/>
        </w:rPr>
        <w:t>n estratto verrà altresì pubblicato sul quotidiano: Il Gazzettino edizione locale, nella cronaca di Rovigo, ovvero nella cronaca di Padova ove necessario. L’estratto dovrà altresì essere pubblicato: sul quindicinale “La Rivista delle Aste Giudiziarie”, ed una missiva,</w:t>
      </w:r>
      <w:r w:rsidR="005B7081" w:rsidRPr="006E227E">
        <w:rPr>
          <w:rFonts w:ascii="Times New Roman" w:hAnsi="Times New Roman" w:cs="Times New Roman"/>
          <w:color w:val="auto"/>
          <w:sz w:val="20"/>
          <w:szCs w:val="20"/>
        </w:rPr>
        <w:t xml:space="preserve"> inviata,</w:t>
      </w:r>
      <w:r w:rsidR="00C71205" w:rsidRPr="006E227E">
        <w:rPr>
          <w:rFonts w:ascii="Times New Roman" w:hAnsi="Times New Roman" w:cs="Times New Roman"/>
          <w:color w:val="auto"/>
          <w:sz w:val="20"/>
          <w:szCs w:val="20"/>
        </w:rPr>
        <w:t xml:space="preserve"> attraverso il servizio di Postal Target.</w:t>
      </w:r>
    </w:p>
    <w:p w14:paraId="75D796DA" w14:textId="2863F232" w:rsidR="00C71205" w:rsidRPr="006E227E" w:rsidRDefault="00247EE8" w:rsidP="00612EA9">
      <w:pPr>
        <w:pStyle w:val="paragrafetto"/>
        <w:jc w:val="both"/>
        <w:rPr>
          <w:rFonts w:ascii="Times New Roman" w:hAnsi="Times New Roman" w:cs="Times New Roman"/>
          <w:color w:val="auto"/>
          <w:sz w:val="20"/>
          <w:szCs w:val="20"/>
        </w:rPr>
      </w:pPr>
      <w:r w:rsidRPr="006E227E">
        <w:rPr>
          <w:rFonts w:ascii="Times New Roman" w:hAnsi="Times New Roman" w:cs="Times New Roman"/>
          <w:b/>
          <w:color w:val="auto"/>
          <w:sz w:val="20"/>
          <w:szCs w:val="20"/>
        </w:rPr>
        <w:t>A cura d</w:t>
      </w:r>
      <w:r w:rsidR="0071648A" w:rsidRPr="006E227E">
        <w:rPr>
          <w:rFonts w:ascii="Times New Roman" w:hAnsi="Times New Roman" w:cs="Times New Roman"/>
          <w:b/>
          <w:color w:val="auto"/>
          <w:sz w:val="20"/>
          <w:szCs w:val="20"/>
        </w:rPr>
        <w:t xml:space="preserve">ella società </w:t>
      </w:r>
      <w:r w:rsidRPr="006E227E">
        <w:rPr>
          <w:rFonts w:ascii="Times New Roman" w:hAnsi="Times New Roman" w:cs="Times New Roman"/>
          <w:b/>
          <w:color w:val="auto"/>
          <w:sz w:val="20"/>
          <w:szCs w:val="20"/>
        </w:rPr>
        <w:t>AstaLegale.net</w:t>
      </w:r>
      <w:r w:rsidR="000815FE" w:rsidRPr="006E227E">
        <w:rPr>
          <w:rFonts w:ascii="Times New Roman" w:hAnsi="Times New Roman" w:cs="Times New Roman"/>
          <w:b/>
          <w:color w:val="auto"/>
          <w:sz w:val="20"/>
          <w:szCs w:val="20"/>
        </w:rPr>
        <w:t>:</w:t>
      </w:r>
      <w:r w:rsidR="00612EA9" w:rsidRPr="006E227E">
        <w:rPr>
          <w:rFonts w:ascii="Times New Roman" w:hAnsi="Times New Roman" w:cs="Times New Roman"/>
          <w:b/>
          <w:color w:val="auto"/>
          <w:sz w:val="20"/>
          <w:szCs w:val="20"/>
        </w:rPr>
        <w:t xml:space="preserve"> </w:t>
      </w:r>
      <w:r w:rsidR="0071648A" w:rsidRPr="006E227E">
        <w:rPr>
          <w:rFonts w:ascii="Times New Roman" w:hAnsi="Times New Roman" w:cs="Times New Roman"/>
          <w:color w:val="auto"/>
          <w:sz w:val="20"/>
          <w:szCs w:val="20"/>
        </w:rPr>
        <w:t>copia del presente avviso verrà pubblicato</w:t>
      </w:r>
      <w:r w:rsidRPr="006E227E">
        <w:rPr>
          <w:rFonts w:ascii="Times New Roman" w:hAnsi="Times New Roman" w:cs="Times New Roman"/>
          <w:color w:val="auto"/>
          <w:sz w:val="20"/>
          <w:szCs w:val="20"/>
        </w:rPr>
        <w:t xml:space="preserve"> mediante l’esecuzione della p</w:t>
      </w:r>
      <w:r w:rsidR="00C71205" w:rsidRPr="006E227E">
        <w:rPr>
          <w:rFonts w:ascii="Times New Roman" w:hAnsi="Times New Roman" w:cs="Times New Roman"/>
          <w:color w:val="auto"/>
          <w:sz w:val="20"/>
          <w:szCs w:val="20"/>
        </w:rPr>
        <w:t>ubblicità integrativa presso i siti e l’app, nonché sul servizio di Vetrina Permanente.</w:t>
      </w:r>
    </w:p>
    <w:p w14:paraId="3990E82E" w14:textId="77777777" w:rsidR="000815FE" w:rsidRPr="006E227E" w:rsidRDefault="00247EE8" w:rsidP="00612EA9">
      <w:pPr>
        <w:pStyle w:val="paragrafetto"/>
        <w:jc w:val="both"/>
        <w:rPr>
          <w:rFonts w:ascii="Times New Roman" w:hAnsi="Times New Roman" w:cs="Times New Roman"/>
          <w:color w:val="auto"/>
          <w:sz w:val="20"/>
          <w:szCs w:val="20"/>
        </w:rPr>
      </w:pPr>
      <w:r w:rsidRPr="006E227E">
        <w:rPr>
          <w:rFonts w:ascii="Times New Roman" w:hAnsi="Times New Roman" w:cs="Times New Roman"/>
          <w:b/>
          <w:color w:val="auto"/>
          <w:sz w:val="20"/>
          <w:szCs w:val="20"/>
        </w:rPr>
        <w:t>A</w:t>
      </w:r>
      <w:r w:rsidR="00C71205" w:rsidRPr="006E227E">
        <w:rPr>
          <w:rFonts w:ascii="Times New Roman" w:hAnsi="Times New Roman" w:cs="Times New Roman"/>
          <w:b/>
          <w:color w:val="auto"/>
          <w:sz w:val="20"/>
          <w:szCs w:val="20"/>
        </w:rPr>
        <w:t xml:space="preserve"> cura </w:t>
      </w:r>
      <w:proofErr w:type="gramStart"/>
      <w:r w:rsidRPr="006E227E">
        <w:rPr>
          <w:rFonts w:ascii="Times New Roman" w:hAnsi="Times New Roman" w:cs="Times New Roman"/>
          <w:b/>
          <w:color w:val="auto"/>
          <w:sz w:val="20"/>
          <w:szCs w:val="20"/>
        </w:rPr>
        <w:t>dell’I.V.G</w:t>
      </w:r>
      <w:proofErr w:type="gramEnd"/>
      <w:r w:rsidR="00C71205" w:rsidRPr="006E227E">
        <w:rPr>
          <w:rFonts w:ascii="Times New Roman" w:hAnsi="Times New Roman" w:cs="Times New Roman"/>
          <w:b/>
          <w:color w:val="auto"/>
          <w:sz w:val="20"/>
          <w:szCs w:val="20"/>
        </w:rPr>
        <w:t xml:space="preserve"> di Rovigo</w:t>
      </w:r>
      <w:r w:rsidR="00C71205" w:rsidRPr="006E227E">
        <w:rPr>
          <w:rFonts w:ascii="Times New Roman" w:hAnsi="Times New Roman" w:cs="Times New Roman"/>
          <w:color w:val="auto"/>
          <w:sz w:val="20"/>
          <w:szCs w:val="20"/>
        </w:rPr>
        <w:t xml:space="preserve"> </w:t>
      </w:r>
      <w:r w:rsidR="000815FE" w:rsidRPr="006E227E">
        <w:rPr>
          <w:rFonts w:ascii="Times New Roman" w:hAnsi="Times New Roman" w:cs="Times New Roman"/>
          <w:color w:val="auto"/>
          <w:sz w:val="20"/>
          <w:szCs w:val="20"/>
        </w:rPr>
        <w:t>pubblicazione dell’avviso di vendita:</w:t>
      </w:r>
    </w:p>
    <w:p w14:paraId="2584A9CE" w14:textId="77777777" w:rsidR="00EA0727" w:rsidRPr="006E227E" w:rsidRDefault="000815FE" w:rsidP="00612EA9">
      <w:pPr>
        <w:pStyle w:val="paragrafetto"/>
        <w:jc w:val="both"/>
        <w:rPr>
          <w:rFonts w:ascii="Times New Roman" w:hAnsi="Times New Roman" w:cs="Times New Roman"/>
          <w:color w:val="auto"/>
          <w:sz w:val="20"/>
          <w:szCs w:val="20"/>
        </w:rPr>
      </w:pPr>
      <w:r w:rsidRPr="006E227E">
        <w:rPr>
          <w:rFonts w:ascii="Times New Roman" w:hAnsi="Times New Roman" w:cs="Times New Roman"/>
          <w:color w:val="auto"/>
          <w:sz w:val="20"/>
          <w:szCs w:val="20"/>
        </w:rPr>
        <w:t xml:space="preserve">a) pubblicazione ai </w:t>
      </w:r>
      <w:r w:rsidR="00612EA9" w:rsidRPr="006E227E">
        <w:rPr>
          <w:rFonts w:ascii="Times New Roman" w:hAnsi="Times New Roman" w:cs="Times New Roman"/>
          <w:color w:val="auto"/>
          <w:sz w:val="20"/>
          <w:szCs w:val="20"/>
        </w:rPr>
        <w:t xml:space="preserve">sensi </w:t>
      </w:r>
      <w:r w:rsidR="0071648A" w:rsidRPr="006E227E">
        <w:rPr>
          <w:rFonts w:ascii="Times New Roman" w:hAnsi="Times New Roman" w:cs="Times New Roman"/>
          <w:color w:val="auto"/>
          <w:sz w:val="20"/>
          <w:szCs w:val="20"/>
        </w:rPr>
        <w:t>del DM 109/97, sul Bollettino Ufficiale delle vendite Giudiziarie Immobiliari</w:t>
      </w:r>
      <w:r w:rsidR="00EA0727" w:rsidRPr="006E227E">
        <w:rPr>
          <w:rFonts w:ascii="Times New Roman" w:hAnsi="Times New Roman" w:cs="Times New Roman"/>
          <w:color w:val="auto"/>
          <w:sz w:val="20"/>
          <w:szCs w:val="20"/>
        </w:rPr>
        <w:t>.</w:t>
      </w:r>
    </w:p>
    <w:p w14:paraId="27326E59" w14:textId="477E9258" w:rsidR="00EA0727" w:rsidRPr="006E227E" w:rsidRDefault="00EA0727" w:rsidP="00612EA9">
      <w:pPr>
        <w:pStyle w:val="paragrafetto"/>
        <w:jc w:val="both"/>
        <w:rPr>
          <w:rStyle w:val="Collegamentoipertestuale"/>
          <w:rFonts w:ascii="Times New Roman" w:hAnsi="Times New Roman"/>
          <w:color w:val="auto"/>
          <w:sz w:val="20"/>
          <w:szCs w:val="20"/>
          <w:u w:val="none"/>
        </w:rPr>
      </w:pPr>
      <w:r w:rsidRPr="006E227E">
        <w:rPr>
          <w:rFonts w:ascii="Times New Roman" w:hAnsi="Times New Roman" w:cs="Times New Roman"/>
          <w:color w:val="auto"/>
          <w:sz w:val="20"/>
          <w:szCs w:val="20"/>
        </w:rPr>
        <w:t>b) pubblicazione</w:t>
      </w:r>
      <w:r w:rsidR="0071648A" w:rsidRPr="006E227E">
        <w:rPr>
          <w:rFonts w:ascii="Times New Roman" w:hAnsi="Times New Roman" w:cs="Times New Roman"/>
          <w:color w:val="auto"/>
          <w:sz w:val="20"/>
          <w:szCs w:val="20"/>
        </w:rPr>
        <w:t xml:space="preserve"> </w:t>
      </w:r>
      <w:r w:rsidRPr="006E227E">
        <w:rPr>
          <w:rFonts w:ascii="Times New Roman" w:hAnsi="Times New Roman" w:cs="Times New Roman"/>
          <w:color w:val="auto"/>
          <w:sz w:val="20"/>
          <w:szCs w:val="20"/>
        </w:rPr>
        <w:t xml:space="preserve">dell’avviso </w:t>
      </w:r>
      <w:r w:rsidR="00C71205" w:rsidRPr="006E227E">
        <w:rPr>
          <w:rFonts w:ascii="Times New Roman" w:hAnsi="Times New Roman" w:cs="Times New Roman"/>
          <w:color w:val="auto"/>
          <w:sz w:val="20"/>
          <w:szCs w:val="20"/>
        </w:rPr>
        <w:t xml:space="preserve">sui </w:t>
      </w:r>
      <w:r w:rsidR="00247EE8" w:rsidRPr="006E227E">
        <w:rPr>
          <w:rFonts w:ascii="Times New Roman" w:hAnsi="Times New Roman" w:cs="Times New Roman"/>
          <w:color w:val="auto"/>
          <w:sz w:val="20"/>
          <w:szCs w:val="20"/>
        </w:rPr>
        <w:t>portali</w:t>
      </w:r>
      <w:r w:rsidR="00C71205" w:rsidRPr="006E227E">
        <w:rPr>
          <w:rFonts w:ascii="Times New Roman" w:hAnsi="Times New Roman" w:cs="Times New Roman"/>
          <w:color w:val="auto"/>
          <w:sz w:val="20"/>
          <w:szCs w:val="20"/>
        </w:rPr>
        <w:t xml:space="preserve">: </w:t>
      </w:r>
      <w:hyperlink r:id="rId16" w:history="1">
        <w:r w:rsidR="00C71205" w:rsidRPr="006E227E">
          <w:rPr>
            <w:rStyle w:val="Collegamentoipertestuale"/>
            <w:rFonts w:ascii="Times New Roman" w:hAnsi="Times New Roman"/>
            <w:color w:val="auto"/>
            <w:sz w:val="20"/>
            <w:szCs w:val="20"/>
            <w:u w:val="none"/>
          </w:rPr>
          <w:t>www.ivgrovigo.it</w:t>
        </w:r>
      </w:hyperlink>
      <w:r w:rsidR="00C71205" w:rsidRPr="006E227E">
        <w:rPr>
          <w:rStyle w:val="Collegamentoipertestuale"/>
          <w:rFonts w:ascii="Times New Roman" w:hAnsi="Times New Roman"/>
          <w:color w:val="auto"/>
          <w:sz w:val="20"/>
          <w:szCs w:val="20"/>
          <w:u w:val="none"/>
        </w:rPr>
        <w:t xml:space="preserve"> e </w:t>
      </w:r>
      <w:hyperlink r:id="rId17" w:history="1">
        <w:r w:rsidR="0071648A" w:rsidRPr="006E227E">
          <w:rPr>
            <w:rStyle w:val="Collegamentoipertestuale"/>
            <w:rFonts w:ascii="Times New Roman" w:hAnsi="Times New Roman"/>
            <w:color w:val="auto"/>
            <w:sz w:val="20"/>
            <w:szCs w:val="20"/>
            <w:u w:val="none"/>
          </w:rPr>
          <w:t>www.astagiudiziaria.com</w:t>
        </w:r>
      </w:hyperlink>
      <w:r w:rsidRPr="006E227E">
        <w:rPr>
          <w:rStyle w:val="Collegamentoipertestuale"/>
          <w:rFonts w:ascii="Times New Roman" w:hAnsi="Times New Roman"/>
          <w:color w:val="auto"/>
          <w:sz w:val="20"/>
          <w:szCs w:val="20"/>
          <w:u w:val="none"/>
        </w:rPr>
        <w:t>.</w:t>
      </w:r>
    </w:p>
    <w:p w14:paraId="00D645B9" w14:textId="0D83C04C" w:rsidR="00612EA9" w:rsidRPr="006E227E" w:rsidRDefault="00EA0727" w:rsidP="00EA0727">
      <w:pPr>
        <w:pStyle w:val="paragrafetto"/>
        <w:jc w:val="both"/>
        <w:rPr>
          <w:rFonts w:ascii="Times New Roman" w:hAnsi="Times New Roman" w:cs="Times New Roman"/>
          <w:color w:val="auto"/>
          <w:sz w:val="20"/>
          <w:szCs w:val="20"/>
        </w:rPr>
      </w:pPr>
      <w:r w:rsidRPr="006E227E">
        <w:rPr>
          <w:rStyle w:val="Collegamentoipertestuale"/>
          <w:rFonts w:ascii="Times New Roman" w:hAnsi="Times New Roman"/>
          <w:color w:val="auto"/>
          <w:sz w:val="20"/>
          <w:szCs w:val="20"/>
          <w:u w:val="none"/>
        </w:rPr>
        <w:t xml:space="preserve">c) </w:t>
      </w:r>
      <w:r w:rsidR="005B7081" w:rsidRPr="006E227E">
        <w:rPr>
          <w:rStyle w:val="Collegamentoipertestuale"/>
          <w:rFonts w:ascii="Times New Roman" w:hAnsi="Times New Roman"/>
          <w:color w:val="auto"/>
          <w:sz w:val="20"/>
          <w:szCs w:val="20"/>
          <w:u w:val="none"/>
        </w:rPr>
        <w:t>pubblicazione dell’annuncio</w:t>
      </w:r>
      <w:r w:rsidRPr="006E227E">
        <w:rPr>
          <w:rStyle w:val="Collegamentoipertestuale"/>
          <w:rFonts w:ascii="Times New Roman" w:hAnsi="Times New Roman"/>
          <w:color w:val="auto"/>
          <w:sz w:val="20"/>
          <w:szCs w:val="20"/>
          <w:u w:val="none"/>
        </w:rPr>
        <w:t xml:space="preserve"> sui</w:t>
      </w:r>
      <w:r w:rsidR="00247EE8" w:rsidRPr="006E227E">
        <w:rPr>
          <w:rStyle w:val="Collegamentoipertestuale"/>
          <w:rFonts w:ascii="Times New Roman" w:hAnsi="Times New Roman"/>
          <w:color w:val="auto"/>
          <w:sz w:val="20"/>
          <w:szCs w:val="20"/>
          <w:u w:val="none"/>
        </w:rPr>
        <w:t xml:space="preserve"> siti</w:t>
      </w:r>
      <w:r w:rsidR="00C71205" w:rsidRPr="006E227E">
        <w:rPr>
          <w:rStyle w:val="Collegamentoipertestuale"/>
          <w:rFonts w:ascii="Times New Roman" w:hAnsi="Times New Roman"/>
          <w:color w:val="auto"/>
          <w:sz w:val="20"/>
          <w:szCs w:val="20"/>
          <w:u w:val="none"/>
        </w:rPr>
        <w:t xml:space="preserve"> di pubblicità commerc</w:t>
      </w:r>
      <w:r w:rsidR="00612EA9" w:rsidRPr="006E227E">
        <w:rPr>
          <w:rStyle w:val="Collegamentoipertestuale"/>
          <w:rFonts w:ascii="Times New Roman" w:hAnsi="Times New Roman"/>
          <w:color w:val="auto"/>
          <w:sz w:val="20"/>
          <w:szCs w:val="20"/>
          <w:u w:val="none"/>
        </w:rPr>
        <w:t>iali</w:t>
      </w:r>
      <w:r w:rsidRPr="006E227E">
        <w:rPr>
          <w:rStyle w:val="Collegamentoipertestuale"/>
          <w:rFonts w:ascii="Times New Roman" w:hAnsi="Times New Roman"/>
          <w:color w:val="auto"/>
          <w:sz w:val="20"/>
          <w:szCs w:val="20"/>
          <w:u w:val="none"/>
        </w:rPr>
        <w:t xml:space="preserve"> </w:t>
      </w:r>
      <w:hyperlink r:id="rId18" w:history="1">
        <w:r w:rsidRPr="006E227E">
          <w:rPr>
            <w:rStyle w:val="Collegamentoipertestuale"/>
            <w:rFonts w:ascii="Times New Roman" w:hAnsi="Times New Roman"/>
            <w:sz w:val="20"/>
            <w:szCs w:val="20"/>
          </w:rPr>
          <w:t>www.immobiliare.it</w:t>
        </w:r>
      </w:hyperlink>
      <w:r w:rsidRPr="006E227E">
        <w:rPr>
          <w:rStyle w:val="Collegamentoipertestuale"/>
          <w:rFonts w:ascii="Times New Roman" w:hAnsi="Times New Roman"/>
          <w:color w:val="auto"/>
          <w:sz w:val="20"/>
          <w:szCs w:val="20"/>
          <w:u w:val="none"/>
        </w:rPr>
        <w:t xml:space="preserve"> </w:t>
      </w:r>
      <w:hyperlink r:id="rId19" w:history="1">
        <w:r w:rsidRPr="006E227E">
          <w:rPr>
            <w:rStyle w:val="Collegamentoipertestuale"/>
            <w:rFonts w:ascii="Times New Roman" w:hAnsi="Times New Roman"/>
            <w:sz w:val="20"/>
            <w:szCs w:val="20"/>
          </w:rPr>
          <w:t>www.idealista.it</w:t>
        </w:r>
      </w:hyperlink>
      <w:r w:rsidRPr="006E227E">
        <w:rPr>
          <w:rStyle w:val="Collegamentoipertestuale"/>
          <w:rFonts w:ascii="Times New Roman" w:hAnsi="Times New Roman"/>
          <w:color w:val="auto"/>
          <w:sz w:val="20"/>
          <w:szCs w:val="20"/>
          <w:u w:val="none"/>
        </w:rPr>
        <w:t xml:space="preserve"> e </w:t>
      </w:r>
      <w:hyperlink r:id="rId20" w:history="1">
        <w:r w:rsidRPr="006E227E">
          <w:rPr>
            <w:rStyle w:val="Collegamentoipertestuale"/>
            <w:rFonts w:ascii="Times New Roman" w:hAnsi="Times New Roman"/>
            <w:sz w:val="20"/>
            <w:szCs w:val="20"/>
          </w:rPr>
          <w:t>www.casa.it</w:t>
        </w:r>
      </w:hyperlink>
      <w:r w:rsidRPr="006E227E">
        <w:rPr>
          <w:rStyle w:val="Collegamentoipertestuale"/>
          <w:rFonts w:ascii="Times New Roman" w:hAnsi="Times New Roman"/>
          <w:color w:val="auto"/>
          <w:sz w:val="20"/>
          <w:szCs w:val="20"/>
          <w:u w:val="none"/>
        </w:rPr>
        <w:t xml:space="preserve"> </w:t>
      </w:r>
    </w:p>
    <w:p w14:paraId="615AEE4A" w14:textId="063B7361" w:rsidR="004D7DEB" w:rsidRPr="005B2FCB" w:rsidRDefault="004D7DEB" w:rsidP="004D7DEB">
      <w:pPr>
        <w:pStyle w:val="Default"/>
        <w:jc w:val="center"/>
        <w:rPr>
          <w:rFonts w:ascii="Times New Roman" w:hAnsi="Times New Roman" w:cs="Times New Roman"/>
          <w:b/>
          <w:bCs/>
          <w:sz w:val="20"/>
          <w:szCs w:val="20"/>
        </w:rPr>
      </w:pPr>
      <w:r w:rsidRPr="005B2FCB">
        <w:rPr>
          <w:rFonts w:ascii="Times New Roman" w:hAnsi="Times New Roman" w:cs="Times New Roman"/>
          <w:b/>
          <w:bCs/>
          <w:sz w:val="20"/>
          <w:szCs w:val="20"/>
        </w:rPr>
        <w:t>AVVERTE</w:t>
      </w:r>
    </w:p>
    <w:p w14:paraId="4BCC938C" w14:textId="77777777" w:rsidR="005F4382" w:rsidRPr="005B2FCB" w:rsidRDefault="005F4382" w:rsidP="004D7DEB">
      <w:pPr>
        <w:pStyle w:val="Default"/>
        <w:jc w:val="center"/>
        <w:rPr>
          <w:rFonts w:ascii="Times New Roman" w:hAnsi="Times New Roman" w:cs="Times New Roman"/>
          <w:sz w:val="20"/>
          <w:szCs w:val="20"/>
        </w:rPr>
      </w:pPr>
    </w:p>
    <w:p w14:paraId="1B2BE67E" w14:textId="77777777" w:rsidR="004D7DEB" w:rsidRPr="005B2FCB" w:rsidRDefault="004D7DEB" w:rsidP="004D7DEB">
      <w:pPr>
        <w:pStyle w:val="Default"/>
        <w:jc w:val="both"/>
        <w:rPr>
          <w:rFonts w:ascii="Times New Roman" w:hAnsi="Times New Roman" w:cs="Times New Roman"/>
          <w:sz w:val="20"/>
          <w:szCs w:val="20"/>
        </w:rPr>
      </w:pPr>
      <w:r w:rsidRPr="005B2FCB">
        <w:rPr>
          <w:rFonts w:ascii="Times New Roman" w:hAnsi="Times New Roman" w:cs="Times New Roman"/>
          <w:sz w:val="20"/>
          <w:szCs w:val="20"/>
        </w:rPr>
        <w:t>a) che in base a quanto disposto dall’art.624 bis c.p.c., il Giudice dell’esecuzione, può, sentito il debitore, sospendere, per una sola volta, il processo fino a ventiquattro mesi, su istanza di tutti i creditori muniti di titolo esecutivo. L’istanza può essere proposta fino a venti giorni prima della scadenza del termine per il deposito delle offerte d’acquisito nel caso di vendita senza incanto, o fino a quindici giorni prima dell’incanto;</w:t>
      </w:r>
    </w:p>
    <w:p w14:paraId="086B103D" w14:textId="7E362B30" w:rsidR="004D7DEB" w:rsidRPr="005B2FCB" w:rsidRDefault="004D7DEB" w:rsidP="004D7DEB">
      <w:pPr>
        <w:pStyle w:val="Default"/>
        <w:jc w:val="both"/>
        <w:rPr>
          <w:rFonts w:ascii="Times New Roman" w:hAnsi="Times New Roman" w:cs="Times New Roman"/>
          <w:sz w:val="20"/>
          <w:szCs w:val="20"/>
        </w:rPr>
      </w:pPr>
      <w:r w:rsidRPr="005B2FCB">
        <w:rPr>
          <w:rFonts w:ascii="Times New Roman" w:hAnsi="Times New Roman" w:cs="Times New Roman"/>
          <w:sz w:val="20"/>
          <w:szCs w:val="20"/>
        </w:rPr>
        <w:t>b) che, in base a quanto disposto dall’art.161 bis disp. att. c.p.c., il rinvio della vendita può essere disposto solo con il consenso dei creditori e degli offerenti che abbiano prestato cauzione ai sensi degli articoli 571 e 580 c.p.c.</w:t>
      </w:r>
    </w:p>
    <w:p w14:paraId="49E8E6D7" w14:textId="77777777" w:rsidR="004D7DEB" w:rsidRPr="005B2FCB" w:rsidRDefault="004D7DEB" w:rsidP="00855E2A">
      <w:pPr>
        <w:pStyle w:val="Default"/>
        <w:jc w:val="both"/>
        <w:rPr>
          <w:rFonts w:ascii="Times New Roman" w:hAnsi="Times New Roman" w:cs="Times New Roman"/>
          <w:sz w:val="20"/>
          <w:szCs w:val="20"/>
        </w:rPr>
      </w:pPr>
    </w:p>
    <w:p w14:paraId="2866ECE9" w14:textId="77777777" w:rsidR="004D7DEB" w:rsidRPr="005B2FCB" w:rsidRDefault="004D7DEB" w:rsidP="00855E2A">
      <w:pPr>
        <w:pStyle w:val="Default"/>
        <w:jc w:val="both"/>
        <w:rPr>
          <w:rFonts w:ascii="Times New Roman" w:hAnsi="Times New Roman" w:cs="Times New Roman"/>
          <w:sz w:val="20"/>
          <w:szCs w:val="20"/>
        </w:rPr>
      </w:pPr>
    </w:p>
    <w:p w14:paraId="588F09E5" w14:textId="35F3AD65" w:rsidR="004D7DEB" w:rsidRPr="005B2FCB" w:rsidRDefault="004D7DEB" w:rsidP="004D7DEB">
      <w:pPr>
        <w:pStyle w:val="Default"/>
        <w:jc w:val="center"/>
        <w:rPr>
          <w:rFonts w:ascii="Times New Roman" w:hAnsi="Times New Roman" w:cs="Times New Roman"/>
          <w:b/>
          <w:bCs/>
          <w:sz w:val="20"/>
          <w:szCs w:val="20"/>
        </w:rPr>
      </w:pPr>
      <w:r w:rsidRPr="005B2FCB">
        <w:rPr>
          <w:rFonts w:ascii="Times New Roman" w:hAnsi="Times New Roman" w:cs="Times New Roman"/>
          <w:b/>
          <w:bCs/>
          <w:sz w:val="20"/>
          <w:szCs w:val="20"/>
        </w:rPr>
        <w:t>INFORMA</w:t>
      </w:r>
    </w:p>
    <w:p w14:paraId="3355679E" w14:textId="77777777" w:rsidR="005F4382" w:rsidRPr="005B2FCB" w:rsidRDefault="005F4382" w:rsidP="004D7DEB">
      <w:pPr>
        <w:pStyle w:val="Default"/>
        <w:jc w:val="center"/>
        <w:rPr>
          <w:rFonts w:ascii="Times New Roman" w:hAnsi="Times New Roman" w:cs="Times New Roman"/>
          <w:b/>
          <w:bCs/>
          <w:sz w:val="20"/>
          <w:szCs w:val="20"/>
        </w:rPr>
      </w:pPr>
    </w:p>
    <w:p w14:paraId="14A132AA" w14:textId="7B38ECA9" w:rsidR="009E6AA4" w:rsidRPr="005B2FCB" w:rsidRDefault="004D7DEB" w:rsidP="009E6AA4">
      <w:pPr>
        <w:pStyle w:val="Default"/>
        <w:numPr>
          <w:ilvl w:val="0"/>
          <w:numId w:val="9"/>
        </w:numPr>
        <w:jc w:val="both"/>
        <w:rPr>
          <w:rFonts w:ascii="Times New Roman" w:hAnsi="Times New Roman" w:cs="Times New Roman"/>
          <w:sz w:val="20"/>
          <w:szCs w:val="20"/>
        </w:rPr>
      </w:pPr>
      <w:r w:rsidRPr="005B2FCB">
        <w:rPr>
          <w:rFonts w:ascii="Times New Roman" w:hAnsi="Times New Roman" w:cs="Times New Roman"/>
          <w:sz w:val="20"/>
          <w:szCs w:val="20"/>
        </w:rPr>
        <w:t>che l</w:t>
      </w:r>
      <w:r w:rsidR="00DE09C9" w:rsidRPr="005B2FCB">
        <w:rPr>
          <w:rFonts w:ascii="Times New Roman" w:hAnsi="Times New Roman" w:cs="Times New Roman"/>
          <w:sz w:val="20"/>
          <w:szCs w:val="20"/>
        </w:rPr>
        <w:t xml:space="preserve">a vendita presso il Tribunale </w:t>
      </w:r>
      <w:r w:rsidR="00DE09C9" w:rsidRPr="005B2FCB">
        <w:rPr>
          <w:rFonts w:ascii="Times New Roman" w:hAnsi="Times New Roman" w:cs="Times New Roman"/>
          <w:b/>
          <w:bCs/>
          <w:sz w:val="20"/>
          <w:szCs w:val="20"/>
        </w:rPr>
        <w:t>non prevede alcun costo a carico dell'acquirente se non le imposte di legge e la parte del compenso del Delegato posto a suo carico dalla legge per il trasferimento della proprietà</w:t>
      </w:r>
      <w:r w:rsidR="00DE09C9" w:rsidRPr="005B2FCB">
        <w:rPr>
          <w:rFonts w:ascii="Times New Roman" w:hAnsi="Times New Roman" w:cs="Times New Roman"/>
          <w:sz w:val="20"/>
          <w:szCs w:val="20"/>
        </w:rPr>
        <w:t>:</w:t>
      </w:r>
      <w:r w:rsidR="009E6AA4" w:rsidRPr="005B2FCB">
        <w:rPr>
          <w:rFonts w:ascii="Times New Roman" w:hAnsi="Times New Roman" w:cs="Times New Roman"/>
          <w:sz w:val="20"/>
          <w:szCs w:val="20"/>
        </w:rPr>
        <w:t xml:space="preserve"> non è dovuta alcuna provvigione; gli ausiliari del Giudice, Perito e Custode, sono a carico della Procedura, salvo quanto sopra indicato per il Delegato. Qualsiasi agenzia immobiliare che si proponga come mediatore per gli immobili in vendita presso il Tribunale è priva di alcuna autorizzazione del Giudice, non ha alcun rapporto con il Tribunale, e il costo di mediazione è un costo aggiuntivo che l’interessato senza motivo dovrà sopportare. Il Custode è a disposizione per legge per fornire tutte le informazioni e l’ausilio necessario ed è gratuito. </w:t>
      </w:r>
    </w:p>
    <w:p w14:paraId="75178E09" w14:textId="77777777" w:rsidR="009E6AA4" w:rsidRPr="005B2FCB" w:rsidRDefault="009E6AA4" w:rsidP="009E6AA4">
      <w:pPr>
        <w:pStyle w:val="Default"/>
        <w:numPr>
          <w:ilvl w:val="0"/>
          <w:numId w:val="9"/>
        </w:numPr>
        <w:rPr>
          <w:rFonts w:ascii="Times New Roman" w:hAnsi="Times New Roman" w:cs="Times New Roman"/>
          <w:sz w:val="20"/>
          <w:szCs w:val="20"/>
          <w:highlight w:val="yellow"/>
        </w:rPr>
      </w:pPr>
    </w:p>
    <w:p w14:paraId="07214DB9" w14:textId="0BF7329A" w:rsidR="009E6AA4" w:rsidRPr="005B2FCB" w:rsidRDefault="009E6AA4" w:rsidP="009E6AA4">
      <w:pPr>
        <w:pStyle w:val="Default"/>
        <w:numPr>
          <w:ilvl w:val="0"/>
          <w:numId w:val="9"/>
        </w:numPr>
        <w:rPr>
          <w:rFonts w:ascii="Times New Roman" w:hAnsi="Times New Roman" w:cs="Times New Roman"/>
          <w:sz w:val="20"/>
          <w:szCs w:val="20"/>
          <w:highlight w:val="yellow"/>
        </w:rPr>
      </w:pPr>
      <w:r w:rsidRPr="005B2FCB">
        <w:rPr>
          <w:rFonts w:ascii="Times New Roman" w:hAnsi="Times New Roman" w:cs="Times New Roman"/>
          <w:sz w:val="20"/>
          <w:szCs w:val="20"/>
        </w:rPr>
        <w:t xml:space="preserve">Rovigo, </w:t>
      </w:r>
      <w:r w:rsidR="002D071A" w:rsidRPr="005B2FCB">
        <w:rPr>
          <w:rFonts w:ascii="Times New Roman" w:hAnsi="Times New Roman" w:cs="Times New Roman"/>
          <w:sz w:val="20"/>
          <w:szCs w:val="20"/>
          <w:highlight w:val="yellow"/>
        </w:rPr>
        <w:t>XXXXXX</w:t>
      </w:r>
      <w:r w:rsidRPr="005B2FCB">
        <w:rPr>
          <w:rFonts w:ascii="Times New Roman" w:hAnsi="Times New Roman" w:cs="Times New Roman"/>
          <w:sz w:val="20"/>
          <w:szCs w:val="20"/>
          <w:highlight w:val="yellow"/>
        </w:rPr>
        <w:t xml:space="preserve"> </w:t>
      </w:r>
    </w:p>
    <w:p w14:paraId="23AF5AE5" w14:textId="4AD83A6A" w:rsidR="009E6AA4" w:rsidRPr="005B2FCB" w:rsidRDefault="009E6AA4" w:rsidP="009E6AA4">
      <w:pPr>
        <w:pStyle w:val="Default"/>
        <w:numPr>
          <w:ilvl w:val="0"/>
          <w:numId w:val="9"/>
        </w:numPr>
        <w:jc w:val="right"/>
        <w:rPr>
          <w:rFonts w:ascii="Times New Roman" w:hAnsi="Times New Roman" w:cs="Times New Roman"/>
          <w:sz w:val="20"/>
          <w:szCs w:val="20"/>
        </w:rPr>
      </w:pPr>
      <w:r w:rsidRPr="005B2FCB">
        <w:rPr>
          <w:rFonts w:ascii="Times New Roman" w:hAnsi="Times New Roman" w:cs="Times New Roman"/>
          <w:sz w:val="20"/>
          <w:szCs w:val="20"/>
        </w:rPr>
        <w:t>Il Delegato</w:t>
      </w:r>
    </w:p>
    <w:p w14:paraId="42461322" w14:textId="77D7A1FD" w:rsidR="00BC614F" w:rsidRPr="005B2FCB" w:rsidRDefault="009E6AA4" w:rsidP="009E6AA4">
      <w:pPr>
        <w:pStyle w:val="Default"/>
        <w:numPr>
          <w:ilvl w:val="0"/>
          <w:numId w:val="9"/>
        </w:numPr>
        <w:jc w:val="right"/>
        <w:rPr>
          <w:rFonts w:ascii="Times New Roman" w:hAnsi="Times New Roman" w:cs="Times New Roman"/>
          <w:sz w:val="20"/>
          <w:szCs w:val="20"/>
          <w:highlight w:val="yellow"/>
        </w:rPr>
      </w:pPr>
      <w:r w:rsidRPr="005B2FCB">
        <w:rPr>
          <w:rFonts w:ascii="Times New Roman" w:hAnsi="Times New Roman" w:cs="Times New Roman"/>
          <w:sz w:val="20"/>
          <w:szCs w:val="20"/>
          <w:highlight w:val="yellow"/>
        </w:rPr>
        <w:t>XXX</w:t>
      </w:r>
    </w:p>
    <w:p w14:paraId="24E2869B" w14:textId="147948A9" w:rsidR="008474C2" w:rsidRPr="005B2FCB" w:rsidRDefault="008474C2" w:rsidP="000408D6">
      <w:pPr>
        <w:jc w:val="right"/>
        <w:rPr>
          <w:sz w:val="20"/>
          <w:szCs w:val="20"/>
        </w:rPr>
      </w:pPr>
    </w:p>
    <w:sectPr w:rsidR="008474C2" w:rsidRPr="005B2FCB" w:rsidSect="0014300F">
      <w:headerReference w:type="default" r:id="rId21"/>
      <w:footerReference w:type="default" r:id="rId22"/>
      <w:pgSz w:w="11906" w:h="16838"/>
      <w:pgMar w:top="1418" w:right="1134" w:bottom="851"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D7614" w14:textId="77777777" w:rsidR="005B228A" w:rsidRDefault="005B228A">
      <w:r>
        <w:separator/>
      </w:r>
    </w:p>
  </w:endnote>
  <w:endnote w:type="continuationSeparator" w:id="0">
    <w:p w14:paraId="324DF731" w14:textId="77777777" w:rsidR="005B228A" w:rsidRDefault="005B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Helvetica 53 Extended">
    <w:altName w:val="Times New Roman"/>
    <w:charset w:val="00"/>
    <w:family w:val="auto"/>
    <w:pitch w:val="variable"/>
    <w:sig w:usb0="00000007" w:usb1="40000048" w:usb2="00000000" w:usb3="00000000" w:csb0="00000111"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47 Light Condensed">
    <w:altName w:val="Times New Roman"/>
    <w:charset w:val="00"/>
    <w:family w:val="auto"/>
    <w:pitch w:val="variable"/>
    <w:sig w:usb0="00000003" w:usb1="40000048" w:usb2="00000000" w:usb3="00000000" w:csb0="00000111" w:csb1="00000000"/>
  </w:font>
  <w:font w:name="Tahoma">
    <w:altName w:val="Tahoma"/>
    <w:panose1 w:val="020B0604030504040204"/>
    <w:charset w:val="00"/>
    <w:family w:val="swiss"/>
    <w:pitch w:val="variable"/>
    <w:sig w:usb0="E1002EFF" w:usb1="C000605B" w:usb2="00000029" w:usb3="00000000" w:csb0="000101FF" w:csb1="00000000"/>
  </w:font>
  <w:font w:name="Helvetica Neue Bold Condensed">
    <w:altName w:val="Bernard MT Condensed"/>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78EDF" w14:textId="77777777" w:rsidR="008474C2" w:rsidRDefault="008474C2" w:rsidP="00E12E63">
    <w:pPr>
      <w:pStyle w:val="Pidipagina"/>
      <w:framePr w:wrap="auto" w:vAnchor="text" w:hAnchor="margin" w:xAlign="right" w:y="1"/>
    </w:pPr>
  </w:p>
  <w:p w14:paraId="44E0E08C" w14:textId="77777777" w:rsidR="008474C2" w:rsidRDefault="008474C2" w:rsidP="008E7F30">
    <w:pPr>
      <w:pStyle w:val="Pidipagina"/>
      <w:framePr w:wrap="auto" w:vAnchor="text" w:hAnchor="margin" w:xAlign="right" w:y="1"/>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99951" w14:textId="77777777" w:rsidR="005B228A" w:rsidRDefault="005B228A">
      <w:r>
        <w:separator/>
      </w:r>
    </w:p>
  </w:footnote>
  <w:footnote w:type="continuationSeparator" w:id="0">
    <w:p w14:paraId="11756154" w14:textId="77777777" w:rsidR="005B228A" w:rsidRDefault="005B2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79B9D" w14:textId="52F64FD0" w:rsidR="00FC1613" w:rsidRPr="005B2FCB" w:rsidRDefault="009D00BE">
    <w:pPr>
      <w:pStyle w:val="Intestazione"/>
      <w:rPr>
        <w:i/>
        <w:sz w:val="18"/>
        <w:szCs w:val="18"/>
        <w:lang w:val="it-IT"/>
      </w:rPr>
    </w:pPr>
    <w:r w:rsidRPr="00D227B0">
      <w:rPr>
        <w:i/>
        <w:sz w:val="18"/>
        <w:szCs w:val="18"/>
        <w:lang w:val="it-IT"/>
      </w:rPr>
      <w:t xml:space="preserve">Avviso di vendita telematica </w:t>
    </w:r>
    <w:r w:rsidR="009A7BCA" w:rsidRPr="00D227B0">
      <w:rPr>
        <w:i/>
        <w:sz w:val="18"/>
        <w:szCs w:val="18"/>
        <w:lang w:val="it-IT"/>
      </w:rPr>
      <w:t xml:space="preserve">sincrona </w:t>
    </w:r>
    <w:r w:rsidR="00FC1613" w:rsidRPr="00D227B0">
      <w:rPr>
        <w:i/>
        <w:sz w:val="18"/>
        <w:szCs w:val="18"/>
        <w:lang w:val="it-IT"/>
      </w:rPr>
      <w:t>mista</w:t>
    </w:r>
    <w:r w:rsidR="00162D48">
      <w:rPr>
        <w:i/>
        <w:sz w:val="18"/>
        <w:szCs w:val="18"/>
        <w:lang w:val="it-IT"/>
      </w:rPr>
      <w:t xml:space="preserve"> – nov. ’23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3A9B5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7E1D4E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21B93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9335048"/>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F34036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20204CF"/>
    <w:multiLevelType w:val="hybridMultilevel"/>
    <w:tmpl w:val="F3FCAD66"/>
    <w:lvl w:ilvl="0" w:tplc="4FFE1A0C">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4424B10"/>
    <w:multiLevelType w:val="hybridMultilevel"/>
    <w:tmpl w:val="E0468B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FDD230B"/>
    <w:multiLevelType w:val="hybridMultilevel"/>
    <w:tmpl w:val="1ABE47F4"/>
    <w:lvl w:ilvl="0" w:tplc="CA36079E">
      <w:start w:val="1"/>
      <w:numFmt w:val="decimal"/>
      <w:pStyle w:val="testobold"/>
      <w:lvlText w:val="%1."/>
      <w:lvlJc w:val="left"/>
      <w:pPr>
        <w:ind w:left="720" w:hanging="360"/>
      </w:pPr>
      <w:rPr>
        <w:rFonts w:ascii="Times New Roman" w:hAnsi="Times New Roman" w:cs="Times New Roman" w:hint="default"/>
        <w:b w:val="0"/>
        <w:sz w:val="20"/>
        <w:szCs w:val="2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235E06BF"/>
    <w:multiLevelType w:val="hybridMultilevel"/>
    <w:tmpl w:val="FAB44F3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A3B314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D427C2E"/>
    <w:multiLevelType w:val="hybridMultilevel"/>
    <w:tmpl w:val="D0D4C9E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4BC4D59"/>
    <w:multiLevelType w:val="hybridMultilevel"/>
    <w:tmpl w:val="E0A2687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8EC6A49"/>
    <w:multiLevelType w:val="hybridMultilevel"/>
    <w:tmpl w:val="F974637A"/>
    <w:lvl w:ilvl="0" w:tplc="A710C50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F752BFC"/>
    <w:multiLevelType w:val="hybridMultilevel"/>
    <w:tmpl w:val="53F41DF2"/>
    <w:lvl w:ilvl="0" w:tplc="A2DA285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B1079A3"/>
    <w:multiLevelType w:val="hybridMultilevel"/>
    <w:tmpl w:val="2C66D442"/>
    <w:lvl w:ilvl="0" w:tplc="6352C9A2">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0B74E7E"/>
    <w:multiLevelType w:val="hybridMultilevel"/>
    <w:tmpl w:val="085E573C"/>
    <w:lvl w:ilvl="0" w:tplc="0A80414A">
      <w:start w:val="1"/>
      <w:numFmt w:val="decimal"/>
      <w:lvlText w:val="%1."/>
      <w:lvlJc w:val="left"/>
      <w:pPr>
        <w:ind w:left="720" w:hanging="360"/>
      </w:pPr>
      <w:rPr>
        <w:rFonts w:cs="Times New Roman"/>
        <w:b w:val="0"/>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652EC54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EC95FCB"/>
    <w:multiLevelType w:val="hybridMultilevel"/>
    <w:tmpl w:val="A2C86756"/>
    <w:lvl w:ilvl="0" w:tplc="0410000F">
      <w:start w:val="1"/>
      <w:numFmt w:val="decimal"/>
      <w:lvlText w:val="%1."/>
      <w:lvlJc w:val="left"/>
      <w:pPr>
        <w:ind w:left="927"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715222F4"/>
    <w:multiLevelType w:val="hybridMultilevel"/>
    <w:tmpl w:val="2138B8A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9E62FC7"/>
    <w:multiLevelType w:val="hybridMultilevel"/>
    <w:tmpl w:val="147E8348"/>
    <w:lvl w:ilvl="0" w:tplc="C6D8F568">
      <w:start w:val="1"/>
      <w:numFmt w:val="lowerLetter"/>
      <w:lvlText w:val="%1)"/>
      <w:lvlJc w:val="left"/>
      <w:pPr>
        <w:ind w:left="1920" w:hanging="360"/>
      </w:pPr>
      <w:rPr>
        <w:rFonts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AEE895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C0D40D7"/>
    <w:multiLevelType w:val="hybridMultilevel"/>
    <w:tmpl w:val="6DB06E96"/>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F4E2184"/>
    <w:multiLevelType w:val="hybridMultilevel"/>
    <w:tmpl w:val="D7C65EE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45112899">
    <w:abstractNumId w:val="7"/>
  </w:num>
  <w:num w:numId="2" w16cid:durableId="333798561">
    <w:abstractNumId w:val="15"/>
  </w:num>
  <w:num w:numId="3" w16cid:durableId="1082138493">
    <w:abstractNumId w:val="19"/>
  </w:num>
  <w:num w:numId="4" w16cid:durableId="1162968769">
    <w:abstractNumId w:val="5"/>
  </w:num>
  <w:num w:numId="5" w16cid:durableId="228735540">
    <w:abstractNumId w:val="14"/>
  </w:num>
  <w:num w:numId="6" w16cid:durableId="1109859779">
    <w:abstractNumId w:val="11"/>
  </w:num>
  <w:num w:numId="7" w16cid:durableId="12500383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02405431">
    <w:abstractNumId w:val="18"/>
  </w:num>
  <w:num w:numId="9" w16cid:durableId="697245646">
    <w:abstractNumId w:val="3"/>
  </w:num>
  <w:num w:numId="10" w16cid:durableId="1029799087">
    <w:abstractNumId w:val="4"/>
  </w:num>
  <w:num w:numId="11" w16cid:durableId="834610716">
    <w:abstractNumId w:val="1"/>
  </w:num>
  <w:num w:numId="12" w16cid:durableId="156308952">
    <w:abstractNumId w:val="2"/>
  </w:num>
  <w:num w:numId="13" w16cid:durableId="1371802933">
    <w:abstractNumId w:val="0"/>
  </w:num>
  <w:num w:numId="14" w16cid:durableId="1991857997">
    <w:abstractNumId w:val="16"/>
  </w:num>
  <w:num w:numId="15" w16cid:durableId="895824134">
    <w:abstractNumId w:val="20"/>
  </w:num>
  <w:num w:numId="16" w16cid:durableId="1991211694">
    <w:abstractNumId w:val="9"/>
  </w:num>
  <w:num w:numId="17" w16cid:durableId="1395667399">
    <w:abstractNumId w:val="13"/>
  </w:num>
  <w:num w:numId="18" w16cid:durableId="2082561401">
    <w:abstractNumId w:val="21"/>
  </w:num>
  <w:num w:numId="19" w16cid:durableId="1331519062">
    <w:abstractNumId w:val="6"/>
  </w:num>
  <w:num w:numId="20" w16cid:durableId="1628970098">
    <w:abstractNumId w:val="17"/>
  </w:num>
  <w:num w:numId="21" w16cid:durableId="364839098">
    <w:abstractNumId w:val="10"/>
  </w:num>
  <w:num w:numId="22" w16cid:durableId="525562607">
    <w:abstractNumId w:val="8"/>
  </w:num>
  <w:num w:numId="23" w16cid:durableId="950238703">
    <w:abstractNumId w:val="12"/>
  </w:num>
  <w:num w:numId="24" w16cid:durableId="2014841951">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283"/>
  <w:doNotHyphenateCaps/>
  <w:drawingGridHorizontalSpacing w:val="187"/>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63B"/>
    <w:rsid w:val="0000001F"/>
    <w:rsid w:val="00000049"/>
    <w:rsid w:val="00001637"/>
    <w:rsid w:val="00002C29"/>
    <w:rsid w:val="0002528A"/>
    <w:rsid w:val="00037D22"/>
    <w:rsid w:val="000408D6"/>
    <w:rsid w:val="00041F25"/>
    <w:rsid w:val="00043330"/>
    <w:rsid w:val="00045570"/>
    <w:rsid w:val="0005135D"/>
    <w:rsid w:val="0005164B"/>
    <w:rsid w:val="000522F3"/>
    <w:rsid w:val="00055A5E"/>
    <w:rsid w:val="00055FE1"/>
    <w:rsid w:val="000566ED"/>
    <w:rsid w:val="00056960"/>
    <w:rsid w:val="000610CC"/>
    <w:rsid w:val="00061655"/>
    <w:rsid w:val="00063EA7"/>
    <w:rsid w:val="000815FE"/>
    <w:rsid w:val="00083174"/>
    <w:rsid w:val="0008431A"/>
    <w:rsid w:val="00085CDB"/>
    <w:rsid w:val="0008663B"/>
    <w:rsid w:val="000900AD"/>
    <w:rsid w:val="00093E33"/>
    <w:rsid w:val="00093F38"/>
    <w:rsid w:val="000A2AFC"/>
    <w:rsid w:val="000A3720"/>
    <w:rsid w:val="000A57A0"/>
    <w:rsid w:val="000A76D3"/>
    <w:rsid w:val="000B0456"/>
    <w:rsid w:val="000B4DDF"/>
    <w:rsid w:val="000B5014"/>
    <w:rsid w:val="000B526A"/>
    <w:rsid w:val="000C09F2"/>
    <w:rsid w:val="000C3735"/>
    <w:rsid w:val="000C4F6C"/>
    <w:rsid w:val="000C6B1B"/>
    <w:rsid w:val="000E2308"/>
    <w:rsid w:val="000E59BD"/>
    <w:rsid w:val="000E5DCC"/>
    <w:rsid w:val="000E60DB"/>
    <w:rsid w:val="000F3B31"/>
    <w:rsid w:val="000F5C29"/>
    <w:rsid w:val="000F6C01"/>
    <w:rsid w:val="00100E2D"/>
    <w:rsid w:val="00104994"/>
    <w:rsid w:val="0011015A"/>
    <w:rsid w:val="0011163F"/>
    <w:rsid w:val="001117E8"/>
    <w:rsid w:val="001117F7"/>
    <w:rsid w:val="00112E63"/>
    <w:rsid w:val="00115A9E"/>
    <w:rsid w:val="00120604"/>
    <w:rsid w:val="00120680"/>
    <w:rsid w:val="0012128E"/>
    <w:rsid w:val="001238F9"/>
    <w:rsid w:val="00124F91"/>
    <w:rsid w:val="0012715E"/>
    <w:rsid w:val="0013619B"/>
    <w:rsid w:val="00137C33"/>
    <w:rsid w:val="0014300F"/>
    <w:rsid w:val="00146806"/>
    <w:rsid w:val="00157595"/>
    <w:rsid w:val="00160009"/>
    <w:rsid w:val="00161D08"/>
    <w:rsid w:val="00162D48"/>
    <w:rsid w:val="00163189"/>
    <w:rsid w:val="001632A1"/>
    <w:rsid w:val="00166081"/>
    <w:rsid w:val="00167A5C"/>
    <w:rsid w:val="001726B0"/>
    <w:rsid w:val="00173DEE"/>
    <w:rsid w:val="001751EC"/>
    <w:rsid w:val="001808F4"/>
    <w:rsid w:val="00180AFA"/>
    <w:rsid w:val="001820FC"/>
    <w:rsid w:val="00182225"/>
    <w:rsid w:val="00186B83"/>
    <w:rsid w:val="00190F91"/>
    <w:rsid w:val="00192B9A"/>
    <w:rsid w:val="00193910"/>
    <w:rsid w:val="0019766F"/>
    <w:rsid w:val="001A0497"/>
    <w:rsid w:val="001B06D3"/>
    <w:rsid w:val="001B0A89"/>
    <w:rsid w:val="001B4A87"/>
    <w:rsid w:val="001C3903"/>
    <w:rsid w:val="001C74CB"/>
    <w:rsid w:val="001C752A"/>
    <w:rsid w:val="001D04DE"/>
    <w:rsid w:val="001D2193"/>
    <w:rsid w:val="001D43CE"/>
    <w:rsid w:val="001D5DBC"/>
    <w:rsid w:val="001D7581"/>
    <w:rsid w:val="001D7F3B"/>
    <w:rsid w:val="001E1880"/>
    <w:rsid w:val="001E1E68"/>
    <w:rsid w:val="001E42C5"/>
    <w:rsid w:val="001F0479"/>
    <w:rsid w:val="001F3F5A"/>
    <w:rsid w:val="001F43FC"/>
    <w:rsid w:val="001F476D"/>
    <w:rsid w:val="001F4DDC"/>
    <w:rsid w:val="001F5DE2"/>
    <w:rsid w:val="001F6CC3"/>
    <w:rsid w:val="001F7BE8"/>
    <w:rsid w:val="0020082F"/>
    <w:rsid w:val="002016E4"/>
    <w:rsid w:val="00204466"/>
    <w:rsid w:val="00205574"/>
    <w:rsid w:val="00206269"/>
    <w:rsid w:val="00207B4C"/>
    <w:rsid w:val="002106AD"/>
    <w:rsid w:val="002120C2"/>
    <w:rsid w:val="00214993"/>
    <w:rsid w:val="0021512F"/>
    <w:rsid w:val="002266FB"/>
    <w:rsid w:val="0022699D"/>
    <w:rsid w:val="00227B1C"/>
    <w:rsid w:val="0023799C"/>
    <w:rsid w:val="00240AAE"/>
    <w:rsid w:val="00244069"/>
    <w:rsid w:val="00245C5B"/>
    <w:rsid w:val="00247E25"/>
    <w:rsid w:val="00247EE8"/>
    <w:rsid w:val="00251BB3"/>
    <w:rsid w:val="002549DD"/>
    <w:rsid w:val="00257A21"/>
    <w:rsid w:val="002629CD"/>
    <w:rsid w:val="00264900"/>
    <w:rsid w:val="00271FC0"/>
    <w:rsid w:val="00275B74"/>
    <w:rsid w:val="00275FD4"/>
    <w:rsid w:val="00280110"/>
    <w:rsid w:val="002820A9"/>
    <w:rsid w:val="00284181"/>
    <w:rsid w:val="002908DD"/>
    <w:rsid w:val="00291B32"/>
    <w:rsid w:val="00293C76"/>
    <w:rsid w:val="002A06C1"/>
    <w:rsid w:val="002A3592"/>
    <w:rsid w:val="002B0819"/>
    <w:rsid w:val="002B3784"/>
    <w:rsid w:val="002D071A"/>
    <w:rsid w:val="002D1B35"/>
    <w:rsid w:val="002D2DDB"/>
    <w:rsid w:val="002D4815"/>
    <w:rsid w:val="002E3008"/>
    <w:rsid w:val="002E55B0"/>
    <w:rsid w:val="002E56A9"/>
    <w:rsid w:val="002E759D"/>
    <w:rsid w:val="002F268E"/>
    <w:rsid w:val="002F40B2"/>
    <w:rsid w:val="003060EF"/>
    <w:rsid w:val="00307FEE"/>
    <w:rsid w:val="00313727"/>
    <w:rsid w:val="00323135"/>
    <w:rsid w:val="00323CA6"/>
    <w:rsid w:val="00327F77"/>
    <w:rsid w:val="003311E3"/>
    <w:rsid w:val="003341C0"/>
    <w:rsid w:val="003402E2"/>
    <w:rsid w:val="00341156"/>
    <w:rsid w:val="00341E3B"/>
    <w:rsid w:val="00343313"/>
    <w:rsid w:val="00344539"/>
    <w:rsid w:val="00351B80"/>
    <w:rsid w:val="00351BEA"/>
    <w:rsid w:val="0035276D"/>
    <w:rsid w:val="003562BA"/>
    <w:rsid w:val="0035659A"/>
    <w:rsid w:val="00360CB6"/>
    <w:rsid w:val="00366BFA"/>
    <w:rsid w:val="00370900"/>
    <w:rsid w:val="00377144"/>
    <w:rsid w:val="00377B5F"/>
    <w:rsid w:val="00382F4F"/>
    <w:rsid w:val="00391A80"/>
    <w:rsid w:val="0039240F"/>
    <w:rsid w:val="003928B7"/>
    <w:rsid w:val="00393828"/>
    <w:rsid w:val="00394CEC"/>
    <w:rsid w:val="003A2B96"/>
    <w:rsid w:val="003A71C5"/>
    <w:rsid w:val="003B2812"/>
    <w:rsid w:val="003B3EF9"/>
    <w:rsid w:val="003B6B37"/>
    <w:rsid w:val="003C06AB"/>
    <w:rsid w:val="003C328E"/>
    <w:rsid w:val="003C36E9"/>
    <w:rsid w:val="003D4DA6"/>
    <w:rsid w:val="003D7A03"/>
    <w:rsid w:val="003E0485"/>
    <w:rsid w:val="003E5CC1"/>
    <w:rsid w:val="003E5E10"/>
    <w:rsid w:val="003F2762"/>
    <w:rsid w:val="00402222"/>
    <w:rsid w:val="0040409E"/>
    <w:rsid w:val="00404FF7"/>
    <w:rsid w:val="00405D2C"/>
    <w:rsid w:val="00407426"/>
    <w:rsid w:val="00421951"/>
    <w:rsid w:val="00423862"/>
    <w:rsid w:val="00427432"/>
    <w:rsid w:val="00432959"/>
    <w:rsid w:val="0043685B"/>
    <w:rsid w:val="004372D1"/>
    <w:rsid w:val="0044480C"/>
    <w:rsid w:val="00447DC7"/>
    <w:rsid w:val="0045101C"/>
    <w:rsid w:val="00454A5E"/>
    <w:rsid w:val="00464EEF"/>
    <w:rsid w:val="004731C3"/>
    <w:rsid w:val="004744B2"/>
    <w:rsid w:val="004806F2"/>
    <w:rsid w:val="00482B9B"/>
    <w:rsid w:val="00490E22"/>
    <w:rsid w:val="004918C0"/>
    <w:rsid w:val="00497E8B"/>
    <w:rsid w:val="004A2B49"/>
    <w:rsid w:val="004A36F1"/>
    <w:rsid w:val="004A7DDB"/>
    <w:rsid w:val="004B0B23"/>
    <w:rsid w:val="004B0E46"/>
    <w:rsid w:val="004B393B"/>
    <w:rsid w:val="004C3E4D"/>
    <w:rsid w:val="004D1BFB"/>
    <w:rsid w:val="004D3890"/>
    <w:rsid w:val="004D3FE2"/>
    <w:rsid w:val="004D5120"/>
    <w:rsid w:val="004D56ED"/>
    <w:rsid w:val="004D5CF6"/>
    <w:rsid w:val="004D7DEB"/>
    <w:rsid w:val="004F20C8"/>
    <w:rsid w:val="004F31A9"/>
    <w:rsid w:val="00500A56"/>
    <w:rsid w:val="00500A59"/>
    <w:rsid w:val="00503AB6"/>
    <w:rsid w:val="00507B86"/>
    <w:rsid w:val="005145D0"/>
    <w:rsid w:val="00521ED6"/>
    <w:rsid w:val="00523FCE"/>
    <w:rsid w:val="00527114"/>
    <w:rsid w:val="00530B27"/>
    <w:rsid w:val="00532A36"/>
    <w:rsid w:val="00533E20"/>
    <w:rsid w:val="00534ADA"/>
    <w:rsid w:val="00544151"/>
    <w:rsid w:val="005444DF"/>
    <w:rsid w:val="0054478B"/>
    <w:rsid w:val="005575D6"/>
    <w:rsid w:val="00562CEF"/>
    <w:rsid w:val="00563124"/>
    <w:rsid w:val="005641CD"/>
    <w:rsid w:val="00565E6B"/>
    <w:rsid w:val="00566782"/>
    <w:rsid w:val="0057267F"/>
    <w:rsid w:val="00573A86"/>
    <w:rsid w:val="00574DDC"/>
    <w:rsid w:val="00581F0E"/>
    <w:rsid w:val="00584024"/>
    <w:rsid w:val="00584A04"/>
    <w:rsid w:val="00590C3A"/>
    <w:rsid w:val="00591C6C"/>
    <w:rsid w:val="00592327"/>
    <w:rsid w:val="0059594C"/>
    <w:rsid w:val="00596D18"/>
    <w:rsid w:val="00597088"/>
    <w:rsid w:val="005A59AC"/>
    <w:rsid w:val="005B228A"/>
    <w:rsid w:val="005B2FCB"/>
    <w:rsid w:val="005B3BED"/>
    <w:rsid w:val="005B7081"/>
    <w:rsid w:val="005C0EC2"/>
    <w:rsid w:val="005C21D1"/>
    <w:rsid w:val="005C410A"/>
    <w:rsid w:val="005C4C18"/>
    <w:rsid w:val="005C5C95"/>
    <w:rsid w:val="005C7DE7"/>
    <w:rsid w:val="005D0A8F"/>
    <w:rsid w:val="005D246D"/>
    <w:rsid w:val="005D3B20"/>
    <w:rsid w:val="005D6124"/>
    <w:rsid w:val="005D6C8B"/>
    <w:rsid w:val="005E710E"/>
    <w:rsid w:val="005F4382"/>
    <w:rsid w:val="00605455"/>
    <w:rsid w:val="00605F9F"/>
    <w:rsid w:val="0060775A"/>
    <w:rsid w:val="00612CD1"/>
    <w:rsid w:val="00612EA9"/>
    <w:rsid w:val="0061583F"/>
    <w:rsid w:val="00615AEA"/>
    <w:rsid w:val="00622BC2"/>
    <w:rsid w:val="00623290"/>
    <w:rsid w:val="00625323"/>
    <w:rsid w:val="006356F6"/>
    <w:rsid w:val="006361B8"/>
    <w:rsid w:val="00636D28"/>
    <w:rsid w:val="00637FB5"/>
    <w:rsid w:val="00642930"/>
    <w:rsid w:val="006431A1"/>
    <w:rsid w:val="0064405A"/>
    <w:rsid w:val="00646088"/>
    <w:rsid w:val="0064621E"/>
    <w:rsid w:val="00651728"/>
    <w:rsid w:val="006521EE"/>
    <w:rsid w:val="006523C1"/>
    <w:rsid w:val="006617CD"/>
    <w:rsid w:val="00663A20"/>
    <w:rsid w:val="00665802"/>
    <w:rsid w:val="00665BB9"/>
    <w:rsid w:val="00683384"/>
    <w:rsid w:val="0068690C"/>
    <w:rsid w:val="00686913"/>
    <w:rsid w:val="00693218"/>
    <w:rsid w:val="006A34DB"/>
    <w:rsid w:val="006A3695"/>
    <w:rsid w:val="006B450D"/>
    <w:rsid w:val="006B5355"/>
    <w:rsid w:val="006B597D"/>
    <w:rsid w:val="006B5C75"/>
    <w:rsid w:val="006B6BF9"/>
    <w:rsid w:val="006C4AE1"/>
    <w:rsid w:val="006C5F91"/>
    <w:rsid w:val="006D66EB"/>
    <w:rsid w:val="006E1C96"/>
    <w:rsid w:val="006E227E"/>
    <w:rsid w:val="006E52F0"/>
    <w:rsid w:val="006F26C5"/>
    <w:rsid w:val="006F6561"/>
    <w:rsid w:val="00703FBC"/>
    <w:rsid w:val="00705C15"/>
    <w:rsid w:val="007074F3"/>
    <w:rsid w:val="0071192C"/>
    <w:rsid w:val="0071648A"/>
    <w:rsid w:val="00722A36"/>
    <w:rsid w:val="0072715C"/>
    <w:rsid w:val="00731896"/>
    <w:rsid w:val="0073265D"/>
    <w:rsid w:val="00734AAE"/>
    <w:rsid w:val="00740DA3"/>
    <w:rsid w:val="00744599"/>
    <w:rsid w:val="00745102"/>
    <w:rsid w:val="00745A77"/>
    <w:rsid w:val="00751440"/>
    <w:rsid w:val="0075277B"/>
    <w:rsid w:val="007566DA"/>
    <w:rsid w:val="007607FF"/>
    <w:rsid w:val="007608C5"/>
    <w:rsid w:val="00765ED0"/>
    <w:rsid w:val="00771D24"/>
    <w:rsid w:val="00780EF7"/>
    <w:rsid w:val="0078557C"/>
    <w:rsid w:val="007874D6"/>
    <w:rsid w:val="00787FFD"/>
    <w:rsid w:val="00792D24"/>
    <w:rsid w:val="007A32F8"/>
    <w:rsid w:val="007A38BD"/>
    <w:rsid w:val="007A42B1"/>
    <w:rsid w:val="007A5EBD"/>
    <w:rsid w:val="007B2242"/>
    <w:rsid w:val="007B7757"/>
    <w:rsid w:val="007C48F7"/>
    <w:rsid w:val="007E1DA2"/>
    <w:rsid w:val="007E2C5A"/>
    <w:rsid w:val="007E4086"/>
    <w:rsid w:val="007E5E7A"/>
    <w:rsid w:val="007E613C"/>
    <w:rsid w:val="007F1B0C"/>
    <w:rsid w:val="007F27AA"/>
    <w:rsid w:val="007F696D"/>
    <w:rsid w:val="007F7DC7"/>
    <w:rsid w:val="00807706"/>
    <w:rsid w:val="00807827"/>
    <w:rsid w:val="00815800"/>
    <w:rsid w:val="008172EA"/>
    <w:rsid w:val="00822DC2"/>
    <w:rsid w:val="00825B35"/>
    <w:rsid w:val="00827AB1"/>
    <w:rsid w:val="00834D40"/>
    <w:rsid w:val="008354BF"/>
    <w:rsid w:val="00841C45"/>
    <w:rsid w:val="00843AD9"/>
    <w:rsid w:val="008455CC"/>
    <w:rsid w:val="008474C2"/>
    <w:rsid w:val="00847BAE"/>
    <w:rsid w:val="00847E9A"/>
    <w:rsid w:val="00853595"/>
    <w:rsid w:val="00855E2A"/>
    <w:rsid w:val="008578F3"/>
    <w:rsid w:val="00862E42"/>
    <w:rsid w:val="0086362E"/>
    <w:rsid w:val="00871DAC"/>
    <w:rsid w:val="00873A1F"/>
    <w:rsid w:val="008753A6"/>
    <w:rsid w:val="00881623"/>
    <w:rsid w:val="008861FA"/>
    <w:rsid w:val="008915F9"/>
    <w:rsid w:val="00891B8E"/>
    <w:rsid w:val="00892D9A"/>
    <w:rsid w:val="008936FB"/>
    <w:rsid w:val="008950B5"/>
    <w:rsid w:val="00895CA1"/>
    <w:rsid w:val="008A0AC7"/>
    <w:rsid w:val="008A10B1"/>
    <w:rsid w:val="008A1242"/>
    <w:rsid w:val="008A2E28"/>
    <w:rsid w:val="008B0D9E"/>
    <w:rsid w:val="008B26E5"/>
    <w:rsid w:val="008B3BBC"/>
    <w:rsid w:val="008B62C7"/>
    <w:rsid w:val="008B69AF"/>
    <w:rsid w:val="008B7E12"/>
    <w:rsid w:val="008C55A4"/>
    <w:rsid w:val="008C6D49"/>
    <w:rsid w:val="008C6DF3"/>
    <w:rsid w:val="008D07B7"/>
    <w:rsid w:val="008D220D"/>
    <w:rsid w:val="008D282A"/>
    <w:rsid w:val="008E05B3"/>
    <w:rsid w:val="008E18F5"/>
    <w:rsid w:val="008E3C6E"/>
    <w:rsid w:val="008E570B"/>
    <w:rsid w:val="008E7F30"/>
    <w:rsid w:val="008F0C84"/>
    <w:rsid w:val="008F1129"/>
    <w:rsid w:val="008F42BF"/>
    <w:rsid w:val="008F475F"/>
    <w:rsid w:val="009038B3"/>
    <w:rsid w:val="009172D1"/>
    <w:rsid w:val="00925602"/>
    <w:rsid w:val="009274D6"/>
    <w:rsid w:val="00927F6E"/>
    <w:rsid w:val="00934604"/>
    <w:rsid w:val="00937FBD"/>
    <w:rsid w:val="00943283"/>
    <w:rsid w:val="0094555E"/>
    <w:rsid w:val="00950136"/>
    <w:rsid w:val="00950301"/>
    <w:rsid w:val="00952CB5"/>
    <w:rsid w:val="00961E5C"/>
    <w:rsid w:val="00970CF2"/>
    <w:rsid w:val="00972CA2"/>
    <w:rsid w:val="00976824"/>
    <w:rsid w:val="009802CE"/>
    <w:rsid w:val="0098086E"/>
    <w:rsid w:val="00981075"/>
    <w:rsid w:val="00981F9F"/>
    <w:rsid w:val="00985D9D"/>
    <w:rsid w:val="0098624D"/>
    <w:rsid w:val="00994081"/>
    <w:rsid w:val="009A108D"/>
    <w:rsid w:val="009A2A64"/>
    <w:rsid w:val="009A2ACA"/>
    <w:rsid w:val="009A5121"/>
    <w:rsid w:val="009A63FD"/>
    <w:rsid w:val="009A6DFE"/>
    <w:rsid w:val="009A7BCA"/>
    <w:rsid w:val="009B0E5D"/>
    <w:rsid w:val="009B24CB"/>
    <w:rsid w:val="009B6612"/>
    <w:rsid w:val="009C7036"/>
    <w:rsid w:val="009D00BE"/>
    <w:rsid w:val="009D5969"/>
    <w:rsid w:val="009E0C92"/>
    <w:rsid w:val="009E2505"/>
    <w:rsid w:val="009E69D0"/>
    <w:rsid w:val="009E6AA4"/>
    <w:rsid w:val="009F03D5"/>
    <w:rsid w:val="009F0D2C"/>
    <w:rsid w:val="009F4E37"/>
    <w:rsid w:val="009F5B14"/>
    <w:rsid w:val="00A01253"/>
    <w:rsid w:val="00A055AB"/>
    <w:rsid w:val="00A05B47"/>
    <w:rsid w:val="00A05DCD"/>
    <w:rsid w:val="00A1023D"/>
    <w:rsid w:val="00A11D27"/>
    <w:rsid w:val="00A222A4"/>
    <w:rsid w:val="00A239D1"/>
    <w:rsid w:val="00A26B32"/>
    <w:rsid w:val="00A30FDD"/>
    <w:rsid w:val="00A3261E"/>
    <w:rsid w:val="00A34C74"/>
    <w:rsid w:val="00A36634"/>
    <w:rsid w:val="00A40FD8"/>
    <w:rsid w:val="00A41A41"/>
    <w:rsid w:val="00A4423D"/>
    <w:rsid w:val="00A44B1D"/>
    <w:rsid w:val="00A4582E"/>
    <w:rsid w:val="00A46CBF"/>
    <w:rsid w:val="00A51003"/>
    <w:rsid w:val="00A542A0"/>
    <w:rsid w:val="00A54978"/>
    <w:rsid w:val="00A63552"/>
    <w:rsid w:val="00A641AE"/>
    <w:rsid w:val="00A76EE5"/>
    <w:rsid w:val="00A82C87"/>
    <w:rsid w:val="00A85E2A"/>
    <w:rsid w:val="00A87975"/>
    <w:rsid w:val="00A935D8"/>
    <w:rsid w:val="00A9394D"/>
    <w:rsid w:val="00A93E22"/>
    <w:rsid w:val="00A95249"/>
    <w:rsid w:val="00AA271B"/>
    <w:rsid w:val="00AA68EB"/>
    <w:rsid w:val="00AA77A8"/>
    <w:rsid w:val="00AB18B7"/>
    <w:rsid w:val="00AB220C"/>
    <w:rsid w:val="00AB3F17"/>
    <w:rsid w:val="00AF253E"/>
    <w:rsid w:val="00AF2C5B"/>
    <w:rsid w:val="00B00445"/>
    <w:rsid w:val="00B03266"/>
    <w:rsid w:val="00B03296"/>
    <w:rsid w:val="00B062F5"/>
    <w:rsid w:val="00B07A21"/>
    <w:rsid w:val="00B12F78"/>
    <w:rsid w:val="00B208EF"/>
    <w:rsid w:val="00B21977"/>
    <w:rsid w:val="00B25D1D"/>
    <w:rsid w:val="00B25FBF"/>
    <w:rsid w:val="00B30100"/>
    <w:rsid w:val="00B33993"/>
    <w:rsid w:val="00B339A8"/>
    <w:rsid w:val="00B33AB3"/>
    <w:rsid w:val="00B375E1"/>
    <w:rsid w:val="00B37B32"/>
    <w:rsid w:val="00B50249"/>
    <w:rsid w:val="00B53187"/>
    <w:rsid w:val="00B57028"/>
    <w:rsid w:val="00B6218F"/>
    <w:rsid w:val="00B64267"/>
    <w:rsid w:val="00B65716"/>
    <w:rsid w:val="00B7150C"/>
    <w:rsid w:val="00B72B62"/>
    <w:rsid w:val="00B754CF"/>
    <w:rsid w:val="00B76C47"/>
    <w:rsid w:val="00B775D9"/>
    <w:rsid w:val="00B77B1E"/>
    <w:rsid w:val="00B84D73"/>
    <w:rsid w:val="00B84DD2"/>
    <w:rsid w:val="00B84FBA"/>
    <w:rsid w:val="00B85BE1"/>
    <w:rsid w:val="00B924B8"/>
    <w:rsid w:val="00B93A27"/>
    <w:rsid w:val="00BB0196"/>
    <w:rsid w:val="00BB02B0"/>
    <w:rsid w:val="00BB16AA"/>
    <w:rsid w:val="00BB35CC"/>
    <w:rsid w:val="00BB43E8"/>
    <w:rsid w:val="00BC2273"/>
    <w:rsid w:val="00BC294C"/>
    <w:rsid w:val="00BC585F"/>
    <w:rsid w:val="00BC614F"/>
    <w:rsid w:val="00BD4318"/>
    <w:rsid w:val="00BD5EAE"/>
    <w:rsid w:val="00BE2AE2"/>
    <w:rsid w:val="00BE532B"/>
    <w:rsid w:val="00BE5CD4"/>
    <w:rsid w:val="00BE640F"/>
    <w:rsid w:val="00BE659B"/>
    <w:rsid w:val="00BE73D4"/>
    <w:rsid w:val="00BE7973"/>
    <w:rsid w:val="00BE7DE5"/>
    <w:rsid w:val="00BE7F18"/>
    <w:rsid w:val="00BF045D"/>
    <w:rsid w:val="00BF149F"/>
    <w:rsid w:val="00BF24EE"/>
    <w:rsid w:val="00BF2EC7"/>
    <w:rsid w:val="00BF499A"/>
    <w:rsid w:val="00BF7A38"/>
    <w:rsid w:val="00BF7E35"/>
    <w:rsid w:val="00C00AC5"/>
    <w:rsid w:val="00C027CB"/>
    <w:rsid w:val="00C069E3"/>
    <w:rsid w:val="00C167F7"/>
    <w:rsid w:val="00C2441E"/>
    <w:rsid w:val="00C4090D"/>
    <w:rsid w:val="00C41749"/>
    <w:rsid w:val="00C42520"/>
    <w:rsid w:val="00C5250D"/>
    <w:rsid w:val="00C52690"/>
    <w:rsid w:val="00C55AD0"/>
    <w:rsid w:val="00C61C20"/>
    <w:rsid w:val="00C63EE9"/>
    <w:rsid w:val="00C63EEA"/>
    <w:rsid w:val="00C70B38"/>
    <w:rsid w:val="00C71205"/>
    <w:rsid w:val="00C738FE"/>
    <w:rsid w:val="00C76E43"/>
    <w:rsid w:val="00C776D6"/>
    <w:rsid w:val="00C805B9"/>
    <w:rsid w:val="00C81468"/>
    <w:rsid w:val="00C82898"/>
    <w:rsid w:val="00C82F8D"/>
    <w:rsid w:val="00C82FBA"/>
    <w:rsid w:val="00C8496D"/>
    <w:rsid w:val="00C90C4A"/>
    <w:rsid w:val="00C92667"/>
    <w:rsid w:val="00C9466C"/>
    <w:rsid w:val="00C94FDA"/>
    <w:rsid w:val="00CA2AB3"/>
    <w:rsid w:val="00CB21A6"/>
    <w:rsid w:val="00CB31B7"/>
    <w:rsid w:val="00CB6D16"/>
    <w:rsid w:val="00CC1236"/>
    <w:rsid w:val="00CD5395"/>
    <w:rsid w:val="00CE3B8A"/>
    <w:rsid w:val="00CE626E"/>
    <w:rsid w:val="00CE7103"/>
    <w:rsid w:val="00CF1E19"/>
    <w:rsid w:val="00CF2668"/>
    <w:rsid w:val="00CF34DC"/>
    <w:rsid w:val="00CF476E"/>
    <w:rsid w:val="00D0304A"/>
    <w:rsid w:val="00D03226"/>
    <w:rsid w:val="00D03D6A"/>
    <w:rsid w:val="00D10AC3"/>
    <w:rsid w:val="00D11C60"/>
    <w:rsid w:val="00D121CE"/>
    <w:rsid w:val="00D143BD"/>
    <w:rsid w:val="00D20015"/>
    <w:rsid w:val="00D227B0"/>
    <w:rsid w:val="00D33F0C"/>
    <w:rsid w:val="00D35984"/>
    <w:rsid w:val="00D418D2"/>
    <w:rsid w:val="00D41ED9"/>
    <w:rsid w:val="00D44872"/>
    <w:rsid w:val="00D46657"/>
    <w:rsid w:val="00D572EE"/>
    <w:rsid w:val="00D6194C"/>
    <w:rsid w:val="00D6373D"/>
    <w:rsid w:val="00D66D65"/>
    <w:rsid w:val="00D72463"/>
    <w:rsid w:val="00D733B1"/>
    <w:rsid w:val="00D80732"/>
    <w:rsid w:val="00D81566"/>
    <w:rsid w:val="00D81F71"/>
    <w:rsid w:val="00D8447B"/>
    <w:rsid w:val="00D84D18"/>
    <w:rsid w:val="00D85125"/>
    <w:rsid w:val="00D9153C"/>
    <w:rsid w:val="00D93924"/>
    <w:rsid w:val="00D979C0"/>
    <w:rsid w:val="00DA0C47"/>
    <w:rsid w:val="00DA168B"/>
    <w:rsid w:val="00DB2D9E"/>
    <w:rsid w:val="00DB5E52"/>
    <w:rsid w:val="00DC07D9"/>
    <w:rsid w:val="00DC4837"/>
    <w:rsid w:val="00DC4895"/>
    <w:rsid w:val="00DC77EA"/>
    <w:rsid w:val="00DD3EAA"/>
    <w:rsid w:val="00DD5CB9"/>
    <w:rsid w:val="00DD7235"/>
    <w:rsid w:val="00DD7C96"/>
    <w:rsid w:val="00DE09C9"/>
    <w:rsid w:val="00DE29AC"/>
    <w:rsid w:val="00DE4CD8"/>
    <w:rsid w:val="00DE6DF3"/>
    <w:rsid w:val="00DF04B8"/>
    <w:rsid w:val="00DF0F9A"/>
    <w:rsid w:val="00E00ECC"/>
    <w:rsid w:val="00E0309A"/>
    <w:rsid w:val="00E05ECC"/>
    <w:rsid w:val="00E109CB"/>
    <w:rsid w:val="00E12C0C"/>
    <w:rsid w:val="00E12E63"/>
    <w:rsid w:val="00E135D2"/>
    <w:rsid w:val="00E156FF"/>
    <w:rsid w:val="00E20AA2"/>
    <w:rsid w:val="00E20E00"/>
    <w:rsid w:val="00E22A11"/>
    <w:rsid w:val="00E23551"/>
    <w:rsid w:val="00E24900"/>
    <w:rsid w:val="00E257E8"/>
    <w:rsid w:val="00E2599A"/>
    <w:rsid w:val="00E25DCC"/>
    <w:rsid w:val="00E3332C"/>
    <w:rsid w:val="00E344A7"/>
    <w:rsid w:val="00E3506B"/>
    <w:rsid w:val="00E379D3"/>
    <w:rsid w:val="00E41BD9"/>
    <w:rsid w:val="00E424FE"/>
    <w:rsid w:val="00E43E25"/>
    <w:rsid w:val="00E46335"/>
    <w:rsid w:val="00E47C98"/>
    <w:rsid w:val="00E5031D"/>
    <w:rsid w:val="00E51485"/>
    <w:rsid w:val="00E518DA"/>
    <w:rsid w:val="00E61306"/>
    <w:rsid w:val="00E650C5"/>
    <w:rsid w:val="00E656BE"/>
    <w:rsid w:val="00E66603"/>
    <w:rsid w:val="00E74648"/>
    <w:rsid w:val="00E75FB2"/>
    <w:rsid w:val="00E76487"/>
    <w:rsid w:val="00E814CA"/>
    <w:rsid w:val="00E8552C"/>
    <w:rsid w:val="00E85BCE"/>
    <w:rsid w:val="00E86C71"/>
    <w:rsid w:val="00E87969"/>
    <w:rsid w:val="00E909C1"/>
    <w:rsid w:val="00E92146"/>
    <w:rsid w:val="00E92148"/>
    <w:rsid w:val="00E933AB"/>
    <w:rsid w:val="00EA0727"/>
    <w:rsid w:val="00EA1517"/>
    <w:rsid w:val="00EA3D5E"/>
    <w:rsid w:val="00EA69E7"/>
    <w:rsid w:val="00EA71B5"/>
    <w:rsid w:val="00EB281C"/>
    <w:rsid w:val="00EB4454"/>
    <w:rsid w:val="00EB4726"/>
    <w:rsid w:val="00EB503F"/>
    <w:rsid w:val="00EC00EA"/>
    <w:rsid w:val="00EC2FA2"/>
    <w:rsid w:val="00EC57B2"/>
    <w:rsid w:val="00EC626C"/>
    <w:rsid w:val="00ED1338"/>
    <w:rsid w:val="00ED2DCA"/>
    <w:rsid w:val="00ED2E13"/>
    <w:rsid w:val="00ED6A97"/>
    <w:rsid w:val="00ED6D4A"/>
    <w:rsid w:val="00EF2BAF"/>
    <w:rsid w:val="00EF4BC4"/>
    <w:rsid w:val="00EF65DA"/>
    <w:rsid w:val="00F00B35"/>
    <w:rsid w:val="00F01383"/>
    <w:rsid w:val="00F103E0"/>
    <w:rsid w:val="00F10C79"/>
    <w:rsid w:val="00F1296F"/>
    <w:rsid w:val="00F1461C"/>
    <w:rsid w:val="00F15B22"/>
    <w:rsid w:val="00F2161F"/>
    <w:rsid w:val="00F21BE2"/>
    <w:rsid w:val="00F23D59"/>
    <w:rsid w:val="00F27A3B"/>
    <w:rsid w:val="00F27BA8"/>
    <w:rsid w:val="00F3168E"/>
    <w:rsid w:val="00F3454C"/>
    <w:rsid w:val="00F35A3A"/>
    <w:rsid w:val="00F36FC3"/>
    <w:rsid w:val="00F37B94"/>
    <w:rsid w:val="00F401EE"/>
    <w:rsid w:val="00F441CC"/>
    <w:rsid w:val="00F46D3D"/>
    <w:rsid w:val="00F504DC"/>
    <w:rsid w:val="00F51AC4"/>
    <w:rsid w:val="00F547DF"/>
    <w:rsid w:val="00F570C6"/>
    <w:rsid w:val="00F65E2E"/>
    <w:rsid w:val="00F738EE"/>
    <w:rsid w:val="00F75D45"/>
    <w:rsid w:val="00F90676"/>
    <w:rsid w:val="00F9159B"/>
    <w:rsid w:val="00F95412"/>
    <w:rsid w:val="00F95F4E"/>
    <w:rsid w:val="00FA0CDE"/>
    <w:rsid w:val="00FA779E"/>
    <w:rsid w:val="00FB45BF"/>
    <w:rsid w:val="00FB5427"/>
    <w:rsid w:val="00FB5DB5"/>
    <w:rsid w:val="00FB6E92"/>
    <w:rsid w:val="00FC1613"/>
    <w:rsid w:val="00FD0CC5"/>
    <w:rsid w:val="00FD38C6"/>
    <w:rsid w:val="00FD3C8C"/>
    <w:rsid w:val="00FD4143"/>
    <w:rsid w:val="00FD4774"/>
    <w:rsid w:val="00FD5EEA"/>
    <w:rsid w:val="00FF1826"/>
    <w:rsid w:val="00FF1DFB"/>
    <w:rsid w:val="00FF5B41"/>
    <w:rsid w:val="00FF73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335FF7"/>
  <w15:chartTrackingRefBased/>
  <w15:docId w15:val="{3A0E340A-1485-43B2-A164-F1B66300F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05B47"/>
    <w:rPr>
      <w:sz w:val="24"/>
      <w:szCs w:val="24"/>
    </w:rPr>
  </w:style>
  <w:style w:type="paragraph" w:styleId="Titolo1">
    <w:name w:val="heading 1"/>
    <w:basedOn w:val="Normale"/>
    <w:next w:val="Normale"/>
    <w:link w:val="Titolo1Carattere"/>
    <w:qFormat/>
    <w:locked/>
    <w:rsid w:val="009D5969"/>
    <w:pPr>
      <w:keepNext/>
      <w:spacing w:before="240" w:after="60"/>
      <w:outlineLvl w:val="0"/>
    </w:pPr>
    <w:rPr>
      <w:rFonts w:ascii="Calibri Light" w:hAnsi="Calibri Light"/>
      <w:b/>
      <w:bCs/>
      <w:kern w:val="32"/>
      <w:sz w:val="32"/>
      <w:szCs w:val="32"/>
    </w:rPr>
  </w:style>
  <w:style w:type="paragraph" w:styleId="Titolo3">
    <w:name w:val="heading 3"/>
    <w:basedOn w:val="Normale"/>
    <w:next w:val="Normale"/>
    <w:link w:val="Titolo3Carattere"/>
    <w:uiPriority w:val="99"/>
    <w:qFormat/>
    <w:locked/>
    <w:rsid w:val="003E5CC1"/>
    <w:pPr>
      <w:keepNext/>
      <w:pBdr>
        <w:top w:val="none" w:sz="96" w:space="31" w:color="FFFFFF" w:frame="1"/>
        <w:left w:val="none" w:sz="96" w:space="31" w:color="FFFFFF" w:frame="1"/>
        <w:bottom w:val="none" w:sz="96" w:space="31" w:color="FFFFFF" w:frame="1"/>
        <w:right w:val="none" w:sz="96" w:space="31" w:color="FFFFFF" w:frame="1"/>
        <w:bar w:val="none" w:sz="0" w:color="000000"/>
      </w:pBdr>
      <w:jc w:val="center"/>
      <w:outlineLvl w:val="2"/>
    </w:pPr>
    <w:rPr>
      <w:rFonts w:ascii="Times New Roman Bold" w:hAnsi="Times New Roman Bold"/>
      <w:color w:val="000000"/>
      <w:sz w:val="20"/>
      <w:szCs w:val="20"/>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uiPriority w:val="99"/>
    <w:locked/>
    <w:rsid w:val="003E5CC1"/>
    <w:rPr>
      <w:rFonts w:ascii="Times New Roman Bold" w:hAnsi="Times New Roman Bold" w:cs="Times New Roman"/>
      <w:color w:val="000000"/>
      <w:u w:color="000000"/>
      <w:lang w:val="it-IT" w:eastAsia="it-IT"/>
    </w:rPr>
  </w:style>
  <w:style w:type="paragraph" w:customStyle="1" w:styleId="paragrafetto">
    <w:name w:val="paragrafetto"/>
    <w:qFormat/>
    <w:rsid w:val="003E5CC1"/>
    <w:pPr>
      <w:widowControl w:val="0"/>
      <w:pBdr>
        <w:top w:val="none" w:sz="96" w:space="31" w:color="FFFFFF" w:frame="1"/>
        <w:left w:val="none" w:sz="96" w:space="31" w:color="FFFFFF" w:frame="1"/>
        <w:bottom w:val="none" w:sz="96" w:space="31" w:color="FFFFFF" w:frame="1"/>
        <w:right w:val="none" w:sz="96" w:space="31" w:color="FFFFFF" w:frame="1"/>
        <w:bar w:val="none" w:sz="0" w:color="000000"/>
      </w:pBdr>
      <w:jc w:val="center"/>
    </w:pPr>
    <w:rPr>
      <w:rFonts w:ascii="Helvetica 53 Extended" w:hAnsi="Helvetica 53 Extended" w:cs="Arial Unicode MS"/>
      <w:color w:val="000000"/>
      <w:sz w:val="26"/>
      <w:szCs w:val="26"/>
      <w:u w:color="000000"/>
    </w:rPr>
  </w:style>
  <w:style w:type="character" w:customStyle="1" w:styleId="Hyperlink0">
    <w:name w:val="Hyperlink.0"/>
    <w:rsid w:val="003E5CC1"/>
    <w:rPr>
      <w:color w:val="0000FF"/>
      <w:u w:val="single" w:color="0000FF"/>
    </w:rPr>
  </w:style>
  <w:style w:type="paragraph" w:customStyle="1" w:styleId="formul11">
    <w:name w:val="formul1_1"/>
    <w:uiPriority w:val="99"/>
    <w:rsid w:val="00F401EE"/>
    <w:pPr>
      <w:autoSpaceDE w:val="0"/>
      <w:autoSpaceDN w:val="0"/>
      <w:adjustRightInd w:val="0"/>
      <w:spacing w:before="214"/>
      <w:jc w:val="center"/>
    </w:pPr>
    <w:rPr>
      <w:sz w:val="18"/>
      <w:szCs w:val="18"/>
      <w:lang w:val="en-US"/>
    </w:rPr>
  </w:style>
  <w:style w:type="paragraph" w:customStyle="1" w:styleId="formul12">
    <w:name w:val="formul1_2"/>
    <w:uiPriority w:val="99"/>
    <w:rsid w:val="00F401EE"/>
    <w:pPr>
      <w:widowControl w:val="0"/>
      <w:autoSpaceDE w:val="0"/>
      <w:autoSpaceDN w:val="0"/>
      <w:adjustRightInd w:val="0"/>
      <w:spacing w:before="235"/>
      <w:jc w:val="both"/>
    </w:pPr>
    <w:rPr>
      <w:lang w:val="en-US"/>
    </w:rPr>
  </w:style>
  <w:style w:type="paragraph" w:customStyle="1" w:styleId="formul13">
    <w:name w:val="formul1_3"/>
    <w:uiPriority w:val="99"/>
    <w:rsid w:val="00F401EE"/>
    <w:pPr>
      <w:widowControl w:val="0"/>
      <w:autoSpaceDE w:val="0"/>
      <w:autoSpaceDN w:val="0"/>
      <w:adjustRightInd w:val="0"/>
      <w:jc w:val="both"/>
    </w:pPr>
    <w:rPr>
      <w:lang w:val="en-US"/>
    </w:rPr>
  </w:style>
  <w:style w:type="paragraph" w:customStyle="1" w:styleId="formul111">
    <w:name w:val="formul11_1"/>
    <w:uiPriority w:val="99"/>
    <w:rsid w:val="00F401EE"/>
    <w:pPr>
      <w:autoSpaceDE w:val="0"/>
      <w:autoSpaceDN w:val="0"/>
      <w:adjustRightInd w:val="0"/>
      <w:spacing w:before="214"/>
      <w:jc w:val="center"/>
    </w:pPr>
    <w:rPr>
      <w:lang w:val="en-US"/>
    </w:rPr>
  </w:style>
  <w:style w:type="paragraph" w:customStyle="1" w:styleId="formul112">
    <w:name w:val="formul11_2"/>
    <w:uiPriority w:val="99"/>
    <w:rsid w:val="00F401EE"/>
    <w:pPr>
      <w:widowControl w:val="0"/>
      <w:autoSpaceDE w:val="0"/>
      <w:autoSpaceDN w:val="0"/>
      <w:adjustRightInd w:val="0"/>
      <w:spacing w:before="235"/>
      <w:jc w:val="both"/>
    </w:pPr>
    <w:rPr>
      <w:lang w:val="en-US"/>
    </w:rPr>
  </w:style>
  <w:style w:type="paragraph" w:customStyle="1" w:styleId="formul113">
    <w:name w:val="formul11_3"/>
    <w:uiPriority w:val="99"/>
    <w:rsid w:val="00F401EE"/>
    <w:pPr>
      <w:widowControl w:val="0"/>
      <w:autoSpaceDE w:val="0"/>
      <w:autoSpaceDN w:val="0"/>
      <w:adjustRightInd w:val="0"/>
      <w:jc w:val="both"/>
    </w:pPr>
    <w:rPr>
      <w:lang w:val="en-US"/>
    </w:rPr>
  </w:style>
  <w:style w:type="paragraph" w:customStyle="1" w:styleId="formul31">
    <w:name w:val="formul3_1"/>
    <w:uiPriority w:val="99"/>
    <w:rsid w:val="00F401EE"/>
    <w:pPr>
      <w:widowControl w:val="0"/>
      <w:autoSpaceDE w:val="0"/>
      <w:autoSpaceDN w:val="0"/>
      <w:adjustRightInd w:val="0"/>
      <w:ind w:left="3852"/>
      <w:jc w:val="both"/>
    </w:pPr>
    <w:rPr>
      <w:lang w:val="en-US"/>
    </w:rPr>
  </w:style>
  <w:style w:type="character" w:styleId="Collegamentoipertestuale">
    <w:name w:val="Hyperlink"/>
    <w:uiPriority w:val="99"/>
    <w:rsid w:val="00E3332C"/>
    <w:rPr>
      <w:rFonts w:cs="Times New Roman"/>
      <w:color w:val="0000FF"/>
      <w:u w:val="single"/>
    </w:rPr>
  </w:style>
  <w:style w:type="paragraph" w:styleId="Pidipagina">
    <w:name w:val="footer"/>
    <w:basedOn w:val="Normale"/>
    <w:link w:val="PidipaginaCarattere"/>
    <w:uiPriority w:val="99"/>
    <w:rsid w:val="00E3332C"/>
    <w:pPr>
      <w:tabs>
        <w:tab w:val="center" w:pos="4819"/>
        <w:tab w:val="right" w:pos="9638"/>
      </w:tabs>
    </w:pPr>
    <w:rPr>
      <w:szCs w:val="20"/>
      <w:lang w:val="x-none" w:eastAsia="x-none"/>
    </w:rPr>
  </w:style>
  <w:style w:type="character" w:customStyle="1" w:styleId="PidipaginaCarattere">
    <w:name w:val="Piè di pagina Carattere"/>
    <w:link w:val="Pidipagina"/>
    <w:uiPriority w:val="99"/>
    <w:locked/>
    <w:rsid w:val="00F401EE"/>
    <w:rPr>
      <w:rFonts w:cs="Times New Roman"/>
      <w:sz w:val="24"/>
    </w:rPr>
  </w:style>
  <w:style w:type="paragraph" w:styleId="Intestazione">
    <w:name w:val="header"/>
    <w:basedOn w:val="Normale"/>
    <w:link w:val="IntestazioneCarattere"/>
    <w:uiPriority w:val="99"/>
    <w:rsid w:val="00464EEF"/>
    <w:pPr>
      <w:tabs>
        <w:tab w:val="center" w:pos="4819"/>
        <w:tab w:val="right" w:pos="9638"/>
      </w:tabs>
    </w:pPr>
    <w:rPr>
      <w:szCs w:val="20"/>
      <w:lang w:val="x-none" w:eastAsia="x-none"/>
    </w:rPr>
  </w:style>
  <w:style w:type="character" w:customStyle="1" w:styleId="IntestazioneCarattere">
    <w:name w:val="Intestazione Carattere"/>
    <w:link w:val="Intestazione"/>
    <w:uiPriority w:val="99"/>
    <w:semiHidden/>
    <w:locked/>
    <w:rsid w:val="00F401EE"/>
    <w:rPr>
      <w:rFonts w:cs="Times New Roman"/>
      <w:sz w:val="24"/>
    </w:rPr>
  </w:style>
  <w:style w:type="character" w:styleId="Numeropagina">
    <w:name w:val="page number"/>
    <w:uiPriority w:val="99"/>
    <w:rsid w:val="00E3332C"/>
    <w:rPr>
      <w:rFonts w:cs="Times New Roman"/>
    </w:rPr>
  </w:style>
  <w:style w:type="table" w:styleId="Elencoacolori-Colore1">
    <w:name w:val="Colorful List Accent 1"/>
    <w:basedOn w:val="Tabellanormale"/>
    <w:uiPriority w:val="99"/>
    <w:rsid w:val="00F401EE"/>
    <w:rPr>
      <w:rFonts w:ascii="Calibri" w:hAnsi="Calibri"/>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paragraph" w:customStyle="1" w:styleId="Testodelblocco1">
    <w:name w:val="Testo del blocco1"/>
    <w:basedOn w:val="Normale"/>
    <w:uiPriority w:val="99"/>
    <w:rsid w:val="007F1B0C"/>
    <w:pPr>
      <w:spacing w:line="560" w:lineRule="exact"/>
      <w:ind w:left="851" w:right="1133"/>
      <w:jc w:val="both"/>
    </w:pPr>
    <w:rPr>
      <w:szCs w:val="20"/>
    </w:rPr>
  </w:style>
  <w:style w:type="paragraph" w:styleId="Testodelblocco">
    <w:name w:val="Block Text"/>
    <w:basedOn w:val="Normale"/>
    <w:uiPriority w:val="99"/>
    <w:rsid w:val="007F1B0C"/>
    <w:pPr>
      <w:spacing w:line="560" w:lineRule="exact"/>
      <w:ind w:left="567" w:right="1469"/>
      <w:jc w:val="both"/>
    </w:pPr>
    <w:rPr>
      <w:szCs w:val="20"/>
    </w:rPr>
  </w:style>
  <w:style w:type="paragraph" w:styleId="Titolo">
    <w:name w:val="Title"/>
    <w:basedOn w:val="Normale"/>
    <w:link w:val="TitoloCarattere"/>
    <w:uiPriority w:val="99"/>
    <w:qFormat/>
    <w:rsid w:val="007F1B0C"/>
    <w:pPr>
      <w:spacing w:line="360" w:lineRule="auto"/>
      <w:jc w:val="center"/>
    </w:pPr>
    <w:rPr>
      <w:b/>
      <w:szCs w:val="20"/>
      <w:lang w:val="x-none" w:eastAsia="x-none"/>
    </w:rPr>
  </w:style>
  <w:style w:type="character" w:customStyle="1" w:styleId="TitoloCarattere">
    <w:name w:val="Titolo Carattere"/>
    <w:link w:val="Titolo"/>
    <w:uiPriority w:val="99"/>
    <w:locked/>
    <w:rsid w:val="007F1B0C"/>
    <w:rPr>
      <w:rFonts w:cs="Times New Roman"/>
      <w:b/>
      <w:sz w:val="24"/>
    </w:rPr>
  </w:style>
  <w:style w:type="paragraph" w:customStyle="1" w:styleId="testo">
    <w:name w:val="testo"/>
    <w:qFormat/>
    <w:rsid w:val="00B77B1E"/>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line="240" w:lineRule="exact"/>
      <w:jc w:val="both"/>
    </w:pPr>
    <w:rPr>
      <w:rFonts w:ascii="Helvetica 47 Light Condensed" w:hAnsi="Helvetica 47 Light Condensed" w:cs="Arial Unicode MS"/>
      <w:color w:val="000000"/>
      <w:sz w:val="24"/>
      <w:szCs w:val="24"/>
      <w:u w:color="000000"/>
    </w:rPr>
  </w:style>
  <w:style w:type="paragraph" w:styleId="Testofumetto">
    <w:name w:val="Balloon Text"/>
    <w:basedOn w:val="Normale"/>
    <w:link w:val="TestofumettoCarattere"/>
    <w:uiPriority w:val="99"/>
    <w:semiHidden/>
    <w:rsid w:val="00A34C74"/>
    <w:rPr>
      <w:rFonts w:ascii="Tahoma" w:hAnsi="Tahoma"/>
      <w:sz w:val="16"/>
      <w:szCs w:val="20"/>
      <w:lang w:val="x-none" w:eastAsia="x-none"/>
    </w:rPr>
  </w:style>
  <w:style w:type="character" w:customStyle="1" w:styleId="TestofumettoCarattere">
    <w:name w:val="Testo fumetto Carattere"/>
    <w:link w:val="Testofumetto"/>
    <w:uiPriority w:val="99"/>
    <w:semiHidden/>
    <w:locked/>
    <w:rsid w:val="00A34C74"/>
    <w:rPr>
      <w:rFonts w:ascii="Tahoma" w:hAnsi="Tahoma" w:cs="Times New Roman"/>
      <w:sz w:val="16"/>
    </w:rPr>
  </w:style>
  <w:style w:type="paragraph" w:customStyle="1" w:styleId="testobold">
    <w:name w:val="testo bold"/>
    <w:basedOn w:val="testo"/>
    <w:qFormat/>
    <w:rsid w:val="003E5CC1"/>
    <w:pPr>
      <w:numPr>
        <w:numId w:val="1"/>
      </w:numPr>
    </w:pPr>
    <w:rPr>
      <w:rFonts w:ascii="Helvetica Neue Bold Condensed" w:hAnsi="Helvetica Neue Bold Condensed"/>
    </w:rPr>
  </w:style>
  <w:style w:type="paragraph" w:styleId="Paragrafoelenco">
    <w:name w:val="List Paragraph"/>
    <w:basedOn w:val="Normale"/>
    <w:uiPriority w:val="34"/>
    <w:qFormat/>
    <w:rsid w:val="00160009"/>
    <w:pPr>
      <w:pBdr>
        <w:top w:val="none" w:sz="96" w:space="31" w:color="FFFFFF" w:frame="1"/>
        <w:left w:val="none" w:sz="96" w:space="31" w:color="FFFFFF" w:frame="1"/>
        <w:bottom w:val="none" w:sz="96" w:space="31" w:color="FFFFFF" w:frame="1"/>
        <w:right w:val="none" w:sz="96" w:space="31" w:color="FFFFFF" w:frame="1"/>
      </w:pBdr>
      <w:ind w:left="720"/>
    </w:pPr>
    <w:rPr>
      <w:rFonts w:hAnsi="Arial Unicode MS" w:cs="Arial Unicode MS"/>
      <w:color w:val="000000"/>
      <w:sz w:val="20"/>
      <w:szCs w:val="20"/>
      <w:u w:color="000000"/>
    </w:rPr>
  </w:style>
  <w:style w:type="paragraph" w:customStyle="1" w:styleId="Corpodeltesto1">
    <w:name w:val="Corpo del testo1"/>
    <w:basedOn w:val="Normale"/>
    <w:link w:val="CorpodeltestoCarattere"/>
    <w:rsid w:val="00CE3B8A"/>
    <w:pPr>
      <w:widowControl w:val="0"/>
      <w:suppressAutoHyphens/>
      <w:spacing w:after="120"/>
    </w:pPr>
    <w:rPr>
      <w:rFonts w:eastAsia="Arial Unicode MS"/>
      <w:lang w:val="x-none" w:eastAsia="x-none"/>
    </w:rPr>
  </w:style>
  <w:style w:type="character" w:customStyle="1" w:styleId="CorpodeltestoCarattere">
    <w:name w:val="Corpo del testo Carattere"/>
    <w:link w:val="Corpodeltesto1"/>
    <w:rsid w:val="00CE3B8A"/>
    <w:rPr>
      <w:rFonts w:eastAsia="Arial Unicode MS"/>
      <w:sz w:val="24"/>
      <w:szCs w:val="24"/>
      <w:lang w:val="x-none"/>
    </w:rPr>
  </w:style>
  <w:style w:type="paragraph" w:styleId="Testonotaapidipagina">
    <w:name w:val="footnote text"/>
    <w:link w:val="TestonotaapidipaginaCarattere"/>
    <w:rsid w:val="00CE3B8A"/>
    <w:pPr>
      <w:pBdr>
        <w:top w:val="nil"/>
        <w:left w:val="nil"/>
        <w:bottom w:val="nil"/>
        <w:right w:val="nil"/>
        <w:between w:val="nil"/>
        <w:bar w:val="nil"/>
      </w:pBdr>
    </w:pPr>
    <w:rPr>
      <w:color w:val="000000"/>
      <w:u w:color="000000"/>
      <w:bdr w:val="nil"/>
    </w:rPr>
  </w:style>
  <w:style w:type="character" w:customStyle="1" w:styleId="TestonotaapidipaginaCarattere">
    <w:name w:val="Testo nota a piè di pagina Carattere"/>
    <w:link w:val="Testonotaapidipagina"/>
    <w:rsid w:val="00CE3B8A"/>
    <w:rPr>
      <w:color w:val="000000"/>
      <w:u w:color="000000"/>
      <w:bdr w:val="nil"/>
      <w:lang w:val="it-IT" w:eastAsia="it-IT" w:bidi="ar-SA"/>
    </w:rPr>
  </w:style>
  <w:style w:type="character" w:styleId="Rimandonotaapidipagina">
    <w:name w:val="footnote reference"/>
    <w:uiPriority w:val="99"/>
    <w:semiHidden/>
    <w:unhideWhenUsed/>
    <w:rsid w:val="00CE3B8A"/>
    <w:rPr>
      <w:vertAlign w:val="superscript"/>
    </w:rPr>
  </w:style>
  <w:style w:type="character" w:styleId="Enfasigrassetto">
    <w:name w:val="Strong"/>
    <w:uiPriority w:val="22"/>
    <w:qFormat/>
    <w:locked/>
    <w:rsid w:val="00CE3B8A"/>
    <w:rPr>
      <w:b/>
      <w:bCs/>
    </w:rPr>
  </w:style>
  <w:style w:type="character" w:customStyle="1" w:styleId="Titolo1Carattere">
    <w:name w:val="Titolo 1 Carattere"/>
    <w:link w:val="Titolo1"/>
    <w:rsid w:val="009D5969"/>
    <w:rPr>
      <w:rFonts w:ascii="Calibri Light" w:eastAsia="Times New Roman" w:hAnsi="Calibri Light" w:cs="Times New Roman"/>
      <w:b/>
      <w:bCs/>
      <w:kern w:val="32"/>
      <w:sz w:val="32"/>
      <w:szCs w:val="32"/>
    </w:rPr>
  </w:style>
  <w:style w:type="character" w:customStyle="1" w:styleId="Menzionenonrisolta1">
    <w:name w:val="Menzione non risolta1"/>
    <w:uiPriority w:val="99"/>
    <w:semiHidden/>
    <w:unhideWhenUsed/>
    <w:rsid w:val="00405D2C"/>
    <w:rPr>
      <w:color w:val="605E5C"/>
      <w:shd w:val="clear" w:color="auto" w:fill="E1DFDD"/>
    </w:rPr>
  </w:style>
  <w:style w:type="paragraph" w:customStyle="1" w:styleId="Default">
    <w:name w:val="Default"/>
    <w:rsid w:val="00AA77A8"/>
    <w:pPr>
      <w:autoSpaceDE w:val="0"/>
      <w:autoSpaceDN w:val="0"/>
      <w:adjustRightInd w:val="0"/>
    </w:pPr>
    <w:rPr>
      <w:rFonts w:ascii="Arial" w:hAnsi="Arial" w:cs="Arial"/>
      <w:color w:val="000000"/>
      <w:sz w:val="24"/>
      <w:szCs w:val="24"/>
    </w:rPr>
  </w:style>
  <w:style w:type="character" w:styleId="Rimandocommento">
    <w:name w:val="annotation reference"/>
    <w:basedOn w:val="Carpredefinitoparagrafo"/>
    <w:uiPriority w:val="99"/>
    <w:semiHidden/>
    <w:unhideWhenUsed/>
    <w:rsid w:val="003E0485"/>
    <w:rPr>
      <w:sz w:val="16"/>
      <w:szCs w:val="16"/>
    </w:rPr>
  </w:style>
  <w:style w:type="paragraph" w:styleId="Testocommento">
    <w:name w:val="annotation text"/>
    <w:basedOn w:val="Normale"/>
    <w:link w:val="TestocommentoCarattere"/>
    <w:uiPriority w:val="99"/>
    <w:unhideWhenUsed/>
    <w:rsid w:val="003E0485"/>
    <w:rPr>
      <w:sz w:val="20"/>
      <w:szCs w:val="20"/>
    </w:rPr>
  </w:style>
  <w:style w:type="character" w:customStyle="1" w:styleId="TestocommentoCarattere">
    <w:name w:val="Testo commento Carattere"/>
    <w:basedOn w:val="Carpredefinitoparagrafo"/>
    <w:link w:val="Testocommento"/>
    <w:uiPriority w:val="99"/>
    <w:rsid w:val="003E0485"/>
  </w:style>
  <w:style w:type="paragraph" w:styleId="Soggettocommento">
    <w:name w:val="annotation subject"/>
    <w:basedOn w:val="Testocommento"/>
    <w:next w:val="Testocommento"/>
    <w:link w:val="SoggettocommentoCarattere"/>
    <w:uiPriority w:val="99"/>
    <w:semiHidden/>
    <w:unhideWhenUsed/>
    <w:rsid w:val="003E0485"/>
    <w:rPr>
      <w:b/>
      <w:bCs/>
    </w:rPr>
  </w:style>
  <w:style w:type="character" w:customStyle="1" w:styleId="SoggettocommentoCarattere">
    <w:name w:val="Soggetto commento Carattere"/>
    <w:basedOn w:val="TestocommentoCarattere"/>
    <w:link w:val="Soggettocommento"/>
    <w:uiPriority w:val="99"/>
    <w:semiHidden/>
    <w:rsid w:val="003E04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5426">
      <w:marLeft w:val="0"/>
      <w:marRight w:val="0"/>
      <w:marTop w:val="0"/>
      <w:marBottom w:val="0"/>
      <w:divBdr>
        <w:top w:val="none" w:sz="0" w:space="0" w:color="auto"/>
        <w:left w:val="none" w:sz="0" w:space="0" w:color="auto"/>
        <w:bottom w:val="none" w:sz="0" w:space="0" w:color="auto"/>
        <w:right w:val="none" w:sz="0" w:space="0" w:color="auto"/>
      </w:divBdr>
    </w:div>
    <w:div w:id="17005427">
      <w:marLeft w:val="0"/>
      <w:marRight w:val="0"/>
      <w:marTop w:val="0"/>
      <w:marBottom w:val="0"/>
      <w:divBdr>
        <w:top w:val="none" w:sz="0" w:space="0" w:color="auto"/>
        <w:left w:val="none" w:sz="0" w:space="0" w:color="auto"/>
        <w:bottom w:val="none" w:sz="0" w:space="0" w:color="auto"/>
        <w:right w:val="none" w:sz="0" w:space="0" w:color="auto"/>
      </w:divBdr>
    </w:div>
    <w:div w:id="17005428">
      <w:marLeft w:val="0"/>
      <w:marRight w:val="0"/>
      <w:marTop w:val="0"/>
      <w:marBottom w:val="0"/>
      <w:divBdr>
        <w:top w:val="none" w:sz="0" w:space="0" w:color="auto"/>
        <w:left w:val="none" w:sz="0" w:space="0" w:color="auto"/>
        <w:bottom w:val="none" w:sz="0" w:space="0" w:color="auto"/>
        <w:right w:val="none" w:sz="0" w:space="0" w:color="auto"/>
      </w:divBdr>
    </w:div>
    <w:div w:id="17005429">
      <w:marLeft w:val="0"/>
      <w:marRight w:val="0"/>
      <w:marTop w:val="0"/>
      <w:marBottom w:val="0"/>
      <w:divBdr>
        <w:top w:val="none" w:sz="0" w:space="0" w:color="auto"/>
        <w:left w:val="none" w:sz="0" w:space="0" w:color="auto"/>
        <w:bottom w:val="none" w:sz="0" w:space="0" w:color="auto"/>
        <w:right w:val="none" w:sz="0" w:space="0" w:color="auto"/>
      </w:divBdr>
    </w:div>
    <w:div w:id="171986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aravirtuale.it" TargetMode="External"/><Relationship Id="rId18" Type="http://schemas.openxmlformats.org/officeDocument/2006/relationships/hyperlink" Target="http://www.immobiliare.it"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info@garavirtuale.it" TargetMode="External"/><Relationship Id="rId17" Type="http://schemas.openxmlformats.org/officeDocument/2006/relationships/hyperlink" Target="http://www.astagiudiziaria.com" TargetMode="External"/><Relationship Id="rId2" Type="http://schemas.openxmlformats.org/officeDocument/2006/relationships/numbering" Target="numbering.xml"/><Relationship Id="rId16" Type="http://schemas.openxmlformats.org/officeDocument/2006/relationships/hyperlink" Target="http://www.ivgrovigo.it" TargetMode="External"/><Relationship Id="rId20" Type="http://schemas.openxmlformats.org/officeDocument/2006/relationships/hyperlink" Target="http://www.casa.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ravirtuale.i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orteappello.venezia.it" TargetMode="External"/><Relationship Id="rId23" Type="http://schemas.openxmlformats.org/officeDocument/2006/relationships/fontTable" Target="fontTable.xml"/><Relationship Id="rId10" Type="http://schemas.openxmlformats.org/officeDocument/2006/relationships/hyperlink" Target="http://www.garavirtuale.it" TargetMode="External"/><Relationship Id="rId19" Type="http://schemas.openxmlformats.org/officeDocument/2006/relationships/hyperlink" Target="http://www.idealista.it" TargetMode="External"/><Relationship Id="rId4" Type="http://schemas.openxmlformats.org/officeDocument/2006/relationships/settings" Target="settings.xml"/><Relationship Id="rId9" Type="http://schemas.openxmlformats.org/officeDocument/2006/relationships/hyperlink" Target="http://www.garavirtuale.it" TargetMode="External"/><Relationship Id="rId14" Type="http://schemas.openxmlformats.org/officeDocument/2006/relationships/hyperlink" Target="http://www.asteannunci.it" TargetMode="External"/><Relationship Id="rId22"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75D71B-40CC-40BD-A665-515328851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9</Pages>
  <Words>6070</Words>
  <Characters>36442</Characters>
  <Application>Microsoft Office Word</Application>
  <DocSecurity>0</DocSecurity>
  <Lines>303</Lines>
  <Paragraphs>84</Paragraphs>
  <ScaleCrop>false</ScaleCrop>
  <HeadingPairs>
    <vt:vector size="2" baseType="variant">
      <vt:variant>
        <vt:lpstr>Titolo</vt:lpstr>
      </vt:variant>
      <vt:variant>
        <vt:i4>1</vt:i4>
      </vt:variant>
    </vt:vector>
  </HeadingPairs>
  <TitlesOfParts>
    <vt:vector size="1" baseType="lpstr">
      <vt:lpstr>N</vt:lpstr>
    </vt:vector>
  </TitlesOfParts>
  <Company>Microsoft</Company>
  <LinksUpToDate>false</LinksUpToDate>
  <CharactersWithSpaces>42428</CharactersWithSpaces>
  <SharedDoc>false</SharedDoc>
  <HLinks>
    <vt:vector size="60" baseType="variant">
      <vt:variant>
        <vt:i4>131083</vt:i4>
      </vt:variant>
      <vt:variant>
        <vt:i4>6</vt:i4>
      </vt:variant>
      <vt:variant>
        <vt:i4>0</vt:i4>
      </vt:variant>
      <vt:variant>
        <vt:i4>5</vt:i4>
      </vt:variant>
      <vt:variant>
        <vt:lpwstr>http://www.tribunale.roma.it/</vt:lpwstr>
      </vt:variant>
      <vt:variant>
        <vt:lpwstr/>
      </vt:variant>
      <vt:variant>
        <vt:i4>131083</vt:i4>
      </vt:variant>
      <vt:variant>
        <vt:i4>3</vt:i4>
      </vt:variant>
      <vt:variant>
        <vt:i4>0</vt:i4>
      </vt:variant>
      <vt:variant>
        <vt:i4>5</vt:i4>
      </vt:variant>
      <vt:variant>
        <vt:lpwstr>http://www.tribunale.roma.it/</vt:lpwstr>
      </vt:variant>
      <vt:variant>
        <vt:lpwstr/>
      </vt:variant>
      <vt:variant>
        <vt:i4>4128846</vt:i4>
      </vt:variant>
      <vt:variant>
        <vt:i4>0</vt:i4>
      </vt:variant>
      <vt:variant>
        <vt:i4>0</vt:i4>
      </vt:variant>
      <vt:variant>
        <vt:i4>5</vt:i4>
      </vt:variant>
      <vt:variant>
        <vt:lpwstr>mailto:offertapvp.dgsia@giustiziacert.it</vt:lpwstr>
      </vt:variant>
      <vt:variant>
        <vt:lpwstr/>
      </vt:variant>
      <vt:variant>
        <vt:i4>3932187</vt:i4>
      </vt:variant>
      <vt:variant>
        <vt:i4>18</vt:i4>
      </vt:variant>
      <vt:variant>
        <vt:i4>0</vt:i4>
      </vt:variant>
      <vt:variant>
        <vt:i4>5</vt:i4>
      </vt:variant>
      <vt:variant>
        <vt:lpwstr>mailto:aste@fallco.it</vt:lpwstr>
      </vt:variant>
      <vt:variant>
        <vt:lpwstr/>
      </vt:variant>
      <vt:variant>
        <vt:i4>5767202</vt:i4>
      </vt:variant>
      <vt:variant>
        <vt:i4>15</vt:i4>
      </vt:variant>
      <vt:variant>
        <vt:i4>0</vt:i4>
      </vt:variant>
      <vt:variant>
        <vt:i4>5</vt:i4>
      </vt:variant>
      <vt:variant>
        <vt:lpwstr>mailto:info.roma@edicomsrl.it</vt:lpwstr>
      </vt:variant>
      <vt:variant>
        <vt:lpwstr/>
      </vt:variant>
      <vt:variant>
        <vt:i4>7733333</vt:i4>
      </vt:variant>
      <vt:variant>
        <vt:i4>12</vt:i4>
      </vt:variant>
      <vt:variant>
        <vt:i4>0</vt:i4>
      </vt:variant>
      <vt:variant>
        <vt:i4>5</vt:i4>
      </vt:variant>
      <vt:variant>
        <vt:lpwstr>mailto:pubblicazione@astegiudiziarie.it</vt:lpwstr>
      </vt:variant>
      <vt:variant>
        <vt:lpwstr/>
      </vt:variant>
      <vt:variant>
        <vt:i4>852045</vt:i4>
      </vt:variant>
      <vt:variant>
        <vt:i4>9</vt:i4>
      </vt:variant>
      <vt:variant>
        <vt:i4>0</vt:i4>
      </vt:variant>
      <vt:variant>
        <vt:i4>5</vt:i4>
      </vt:variant>
      <vt:variant>
        <vt:lpwstr>http://www.fallcoaste.it/</vt:lpwstr>
      </vt:variant>
      <vt:variant>
        <vt:lpwstr/>
      </vt:variant>
      <vt:variant>
        <vt:i4>7340132</vt:i4>
      </vt:variant>
      <vt:variant>
        <vt:i4>6</vt:i4>
      </vt:variant>
      <vt:variant>
        <vt:i4>0</vt:i4>
      </vt:variant>
      <vt:variant>
        <vt:i4>5</vt:i4>
      </vt:variant>
      <vt:variant>
        <vt:lpwstr>http://www.asteannunci.it/</vt:lpwstr>
      </vt:variant>
      <vt:variant>
        <vt:lpwstr/>
      </vt:variant>
      <vt:variant>
        <vt:i4>8192099</vt:i4>
      </vt:variant>
      <vt:variant>
        <vt:i4>3</vt:i4>
      </vt:variant>
      <vt:variant>
        <vt:i4>0</vt:i4>
      </vt:variant>
      <vt:variant>
        <vt:i4>5</vt:i4>
      </vt:variant>
      <vt:variant>
        <vt:lpwstr>http://www.astegiudiziarie.it/</vt:lpwstr>
      </vt:variant>
      <vt:variant>
        <vt:lpwstr/>
      </vt:variant>
      <vt:variant>
        <vt:i4>786512</vt:i4>
      </vt:variant>
      <vt:variant>
        <vt:i4>0</vt:i4>
      </vt:variant>
      <vt:variant>
        <vt:i4>0</vt:i4>
      </vt:variant>
      <vt:variant>
        <vt:i4>5</vt:i4>
      </vt:variant>
      <vt:variant>
        <vt:lpwstr>https://pst.giustizia.it/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c:title>
  <dc:subject/>
  <dc:creator>Marco Pesoli</dc:creator>
  <cp:keywords/>
  <cp:lastModifiedBy>Marco Pesoli</cp:lastModifiedBy>
  <cp:revision>36</cp:revision>
  <cp:lastPrinted>2018-01-29T16:12:00Z</cp:lastPrinted>
  <dcterms:created xsi:type="dcterms:W3CDTF">2023-10-31T11:15:00Z</dcterms:created>
  <dcterms:modified xsi:type="dcterms:W3CDTF">2024-11-25T10:59:00Z</dcterms:modified>
</cp:coreProperties>
</file>